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E0BF5" w14:textId="61217289" w:rsidR="0071651D" w:rsidRPr="0008255B" w:rsidRDefault="0071651D" w:rsidP="008F1053">
      <w:pPr>
        <w:spacing w:before="100" w:beforeAutospacing="1" w:after="100" w:afterAutospacing="1" w:line="330" w:lineRule="exact"/>
        <w:jc w:val="center"/>
        <w:rPr>
          <w:rFonts w:ascii="Arial" w:eastAsia="Times New Roman" w:hAnsi="Arial" w:cs="Arial"/>
          <w:b/>
          <w:bCs/>
          <w:color w:val="353535"/>
          <w:sz w:val="36"/>
          <w:szCs w:val="36"/>
          <w:lang w:eastAsia="nl-NL"/>
        </w:rPr>
      </w:pPr>
      <w:proofErr w:type="spellStart"/>
      <w:r w:rsidRPr="0008255B">
        <w:rPr>
          <w:rFonts w:ascii="Arial" w:eastAsia="Times New Roman" w:hAnsi="Arial" w:cs="Arial"/>
          <w:b/>
          <w:bCs/>
          <w:color w:val="353535"/>
          <w:sz w:val="36"/>
          <w:szCs w:val="36"/>
          <w:lang w:eastAsia="nl-NL"/>
        </w:rPr>
        <w:t>AstraZeneca</w:t>
      </w:r>
      <w:proofErr w:type="spellEnd"/>
      <w:r w:rsidRPr="0008255B">
        <w:rPr>
          <w:rFonts w:ascii="Arial" w:eastAsia="Times New Roman" w:hAnsi="Arial" w:cs="Arial"/>
          <w:b/>
          <w:bCs/>
          <w:color w:val="353535"/>
          <w:sz w:val="36"/>
          <w:szCs w:val="36"/>
          <w:lang w:eastAsia="nl-NL"/>
        </w:rPr>
        <w:t xml:space="preserve"> vaccinatie.</w:t>
      </w:r>
    </w:p>
    <w:p w14:paraId="2F489942" w14:textId="0724715D" w:rsidR="0071651D" w:rsidRPr="008F1053" w:rsidRDefault="0071651D" w:rsidP="008F1053">
      <w:pPr>
        <w:pStyle w:val="Geenafstand"/>
        <w:rPr>
          <w:rFonts w:ascii="Arial" w:hAnsi="Arial" w:cs="Arial"/>
        </w:rPr>
      </w:pPr>
      <w:r w:rsidRPr="008F1053">
        <w:rPr>
          <w:rFonts w:ascii="Arial" w:hAnsi="Arial" w:cs="Arial"/>
        </w:rPr>
        <w:t xml:space="preserve">Op basis van een nieuwe rapportage van het bijwerkingencentrum </w:t>
      </w:r>
      <w:proofErr w:type="spellStart"/>
      <w:r w:rsidRPr="008F1053">
        <w:rPr>
          <w:rFonts w:ascii="Arial" w:hAnsi="Arial" w:cs="Arial"/>
        </w:rPr>
        <w:t>Lareb</w:t>
      </w:r>
      <w:proofErr w:type="spellEnd"/>
      <w:r w:rsidRPr="008F1053">
        <w:rPr>
          <w:rFonts w:ascii="Arial" w:hAnsi="Arial" w:cs="Arial"/>
        </w:rPr>
        <w:t xml:space="preserve"> </w:t>
      </w:r>
      <w:r w:rsidR="008F1053" w:rsidRPr="008F1053">
        <w:rPr>
          <w:rFonts w:ascii="Arial" w:hAnsi="Arial" w:cs="Arial"/>
        </w:rPr>
        <w:t xml:space="preserve">( </w:t>
      </w:r>
      <w:r w:rsidR="008F1053" w:rsidRPr="008F1053">
        <w:rPr>
          <w:rStyle w:val="sr-only"/>
          <w:rFonts w:ascii="Arial" w:hAnsi="Arial" w:cs="Arial"/>
        </w:rPr>
        <w:t>Landelijke Registratie Evaluatie Bijwerkingen)</w:t>
      </w:r>
      <w:r w:rsidR="008F1053" w:rsidRPr="008F1053">
        <w:rPr>
          <w:rFonts w:ascii="Arial" w:hAnsi="Arial" w:cs="Arial"/>
        </w:rPr>
        <w:t xml:space="preserve"> </w:t>
      </w:r>
      <w:r w:rsidRPr="008F1053">
        <w:rPr>
          <w:rFonts w:ascii="Arial" w:hAnsi="Arial" w:cs="Arial"/>
        </w:rPr>
        <w:t xml:space="preserve">en na overleg met de geneesmiddelenautoriteit CBG, de voorzitter van de Gezondheidsraad en het RIVM is besloten om tot en met 7 april  uit voorzorg niet te vaccineren met het </w:t>
      </w:r>
      <w:proofErr w:type="spellStart"/>
      <w:r w:rsidRPr="008F1053">
        <w:rPr>
          <w:rFonts w:ascii="Arial" w:hAnsi="Arial" w:cs="Arial"/>
        </w:rPr>
        <w:t>AstraZeneca</w:t>
      </w:r>
      <w:proofErr w:type="spellEnd"/>
      <w:r w:rsidRPr="008F1053">
        <w:rPr>
          <w:rFonts w:ascii="Arial" w:hAnsi="Arial" w:cs="Arial"/>
        </w:rPr>
        <w:t xml:space="preserve"> vaccin bij mensen geboren in 1961 of later.</w:t>
      </w:r>
      <w:r w:rsidR="008F1053" w:rsidRPr="008F1053">
        <w:rPr>
          <w:rFonts w:ascii="Arial" w:hAnsi="Arial" w:cs="Arial"/>
        </w:rPr>
        <w:t xml:space="preserve"> Dit besluit is genomen nadat er in Nederland </w:t>
      </w:r>
      <w:hyperlink r:id="rId5" w:history="1">
        <w:r w:rsidR="008F1053" w:rsidRPr="008F1053">
          <w:rPr>
            <w:rStyle w:val="Hyperlink"/>
            <w:rFonts w:ascii="Arial" w:hAnsi="Arial" w:cs="Arial"/>
            <w:color w:val="auto"/>
            <w:u w:val="none"/>
          </w:rPr>
          <w:t>vijf meldingen</w:t>
        </w:r>
      </w:hyperlink>
      <w:r w:rsidR="008F1053" w:rsidRPr="008F1053">
        <w:rPr>
          <w:rFonts w:ascii="Arial" w:hAnsi="Arial" w:cs="Arial"/>
        </w:rPr>
        <w:t xml:space="preserve"> van trombose en verlaagde bloedplaatjes zijn gedaan bij het </w:t>
      </w:r>
      <w:proofErr w:type="spellStart"/>
      <w:r w:rsidR="008F1053" w:rsidRPr="008F1053">
        <w:rPr>
          <w:rFonts w:ascii="Arial" w:hAnsi="Arial" w:cs="Arial"/>
        </w:rPr>
        <w:t>Lareb</w:t>
      </w:r>
      <w:proofErr w:type="spellEnd"/>
      <w:r w:rsidR="008F1053" w:rsidRPr="008F1053">
        <w:rPr>
          <w:rStyle w:val="sr-only"/>
          <w:rFonts w:ascii="Arial" w:hAnsi="Arial" w:cs="Arial"/>
        </w:rPr>
        <w:t> </w:t>
      </w:r>
      <w:r w:rsidR="008F1053" w:rsidRPr="008F1053">
        <w:rPr>
          <w:rFonts w:ascii="Arial" w:hAnsi="Arial" w:cs="Arial"/>
        </w:rPr>
        <w:t xml:space="preserve">. Dit beeld werd gezien tussen vier tot zestien dagen na vaccinatie met het </w:t>
      </w:r>
      <w:proofErr w:type="spellStart"/>
      <w:r w:rsidR="008F1053" w:rsidRPr="008F1053">
        <w:rPr>
          <w:rFonts w:ascii="Arial" w:hAnsi="Arial" w:cs="Arial"/>
        </w:rPr>
        <w:t>AstraZeneca</w:t>
      </w:r>
      <w:proofErr w:type="spellEnd"/>
      <w:r w:rsidR="008F1053" w:rsidRPr="008F1053">
        <w:rPr>
          <w:rFonts w:ascii="Arial" w:hAnsi="Arial" w:cs="Arial"/>
        </w:rPr>
        <w:t xml:space="preserve"> vaccin. Het is goed om te realiseren dat het risico op deze bijwerking extreem laag is. </w:t>
      </w:r>
      <w:r w:rsidR="008F1053" w:rsidRPr="008F1053">
        <w:rPr>
          <w:rFonts w:ascii="Arial" w:hAnsi="Arial" w:cs="Arial"/>
        </w:rPr>
        <w:br/>
        <w:t>Op dit moment doet het Europese geneesmiddelenbewakingscomité van de EMA</w:t>
      </w:r>
      <w:r w:rsidR="008F1053" w:rsidRPr="008F1053">
        <w:rPr>
          <w:rStyle w:val="sr-only"/>
          <w:rFonts w:ascii="Arial" w:hAnsi="Arial" w:cs="Arial"/>
        </w:rPr>
        <w:t xml:space="preserve"> (European </w:t>
      </w:r>
      <w:proofErr w:type="spellStart"/>
      <w:r w:rsidR="008F1053" w:rsidRPr="008F1053">
        <w:rPr>
          <w:rStyle w:val="sr-only"/>
          <w:rFonts w:ascii="Arial" w:hAnsi="Arial" w:cs="Arial"/>
        </w:rPr>
        <w:t>Medicines</w:t>
      </w:r>
      <w:proofErr w:type="spellEnd"/>
      <w:r w:rsidR="008F1053" w:rsidRPr="008F1053">
        <w:rPr>
          <w:rStyle w:val="sr-only"/>
          <w:rFonts w:ascii="Arial" w:hAnsi="Arial" w:cs="Arial"/>
        </w:rPr>
        <w:t xml:space="preserve"> Agency)</w:t>
      </w:r>
      <w:r w:rsidR="008F1053" w:rsidRPr="008F1053">
        <w:rPr>
          <w:rFonts w:ascii="Arial" w:hAnsi="Arial" w:cs="Arial"/>
        </w:rPr>
        <w:t xml:space="preserve"> onderzoek naar deze mogelijke bijwerking. Resultaten van dit onderzoek worden woensdag 7 april verwacht. Dan wordt een nieuwe afweging gemaakt over de inzet van </w:t>
      </w:r>
      <w:proofErr w:type="spellStart"/>
      <w:r w:rsidR="008F1053" w:rsidRPr="008F1053">
        <w:rPr>
          <w:rFonts w:ascii="Arial" w:hAnsi="Arial" w:cs="Arial"/>
        </w:rPr>
        <w:t>AstraZeneca</w:t>
      </w:r>
      <w:proofErr w:type="spellEnd"/>
      <w:r w:rsidR="008F1053" w:rsidRPr="008F1053">
        <w:rPr>
          <w:rFonts w:ascii="Arial" w:hAnsi="Arial" w:cs="Arial"/>
        </w:rPr>
        <w:t>.</w:t>
      </w:r>
    </w:p>
    <w:p w14:paraId="3472F809" w14:textId="294AD680" w:rsidR="0071651D" w:rsidRPr="008F1053" w:rsidRDefault="0071651D" w:rsidP="0071651D">
      <w:pPr>
        <w:spacing w:before="100" w:beforeAutospacing="1" w:after="100" w:afterAutospacing="1" w:line="240" w:lineRule="auto"/>
        <w:jc w:val="center"/>
        <w:rPr>
          <w:rFonts w:ascii="Arial" w:eastAsia="Times New Roman" w:hAnsi="Arial" w:cs="Arial"/>
          <w:b/>
          <w:bCs/>
          <w:sz w:val="24"/>
          <w:szCs w:val="24"/>
          <w:lang w:eastAsia="nl-NL"/>
        </w:rPr>
      </w:pPr>
      <w:r w:rsidRPr="008F1053">
        <w:rPr>
          <w:rFonts w:ascii="Arial" w:eastAsia="Times New Roman" w:hAnsi="Arial" w:cs="Arial"/>
          <w:b/>
          <w:bCs/>
          <w:sz w:val="24"/>
          <w:szCs w:val="24"/>
          <w:lang w:eastAsia="nl-NL"/>
        </w:rPr>
        <w:t xml:space="preserve">Hier leest u de belangrijkste vragen en antwoorden over deze tijdelijke pauze voor het </w:t>
      </w:r>
      <w:proofErr w:type="spellStart"/>
      <w:r w:rsidRPr="008F1053">
        <w:rPr>
          <w:rFonts w:ascii="Arial" w:eastAsia="Times New Roman" w:hAnsi="Arial" w:cs="Arial"/>
          <w:b/>
          <w:bCs/>
          <w:sz w:val="24"/>
          <w:szCs w:val="24"/>
          <w:lang w:eastAsia="nl-NL"/>
        </w:rPr>
        <w:t>AstraZeneca</w:t>
      </w:r>
      <w:proofErr w:type="spellEnd"/>
      <w:r w:rsidRPr="008F1053">
        <w:rPr>
          <w:rFonts w:ascii="Arial" w:eastAsia="Times New Roman" w:hAnsi="Arial" w:cs="Arial"/>
          <w:b/>
          <w:bCs/>
          <w:sz w:val="24"/>
          <w:szCs w:val="24"/>
          <w:lang w:eastAsia="nl-NL"/>
        </w:rPr>
        <w:t>-vaccin.</w:t>
      </w:r>
    </w:p>
    <w:p w14:paraId="39A2469D" w14:textId="0EB444D0" w:rsidR="0071651D" w:rsidRPr="0071651D" w:rsidRDefault="008F1053" w:rsidP="0071651D">
      <w:pPr>
        <w:spacing w:before="100" w:beforeAutospacing="1" w:after="100" w:afterAutospacing="1" w:line="240" w:lineRule="auto"/>
        <w:outlineLvl w:val="1"/>
        <w:rPr>
          <w:rFonts w:ascii="Arial" w:eastAsia="Times New Roman" w:hAnsi="Arial" w:cs="Arial"/>
          <w:b/>
          <w:bCs/>
          <w:sz w:val="24"/>
          <w:szCs w:val="24"/>
          <w:lang w:eastAsia="nl-NL"/>
        </w:rPr>
      </w:pPr>
      <w:r>
        <w:rPr>
          <w:rFonts w:ascii="Arial" w:eastAsia="Times New Roman" w:hAnsi="Arial" w:cs="Arial"/>
          <w:b/>
          <w:bCs/>
          <w:sz w:val="24"/>
          <w:szCs w:val="24"/>
          <w:lang w:eastAsia="nl-NL"/>
        </w:rPr>
        <w:t>1.</w:t>
      </w:r>
      <w:r w:rsidR="0071651D" w:rsidRPr="0071651D">
        <w:rPr>
          <w:rFonts w:ascii="Arial" w:eastAsia="Times New Roman" w:hAnsi="Arial" w:cs="Arial"/>
          <w:b/>
          <w:bCs/>
          <w:sz w:val="24"/>
          <w:szCs w:val="24"/>
          <w:lang w:eastAsia="nl-NL"/>
        </w:rPr>
        <w:t xml:space="preserve">Informatie voor mensen die de 1e </w:t>
      </w:r>
      <w:proofErr w:type="spellStart"/>
      <w:r w:rsidR="0071651D" w:rsidRPr="0071651D">
        <w:rPr>
          <w:rFonts w:ascii="Arial" w:eastAsia="Times New Roman" w:hAnsi="Arial" w:cs="Arial"/>
          <w:b/>
          <w:bCs/>
          <w:sz w:val="24"/>
          <w:szCs w:val="24"/>
          <w:lang w:eastAsia="nl-NL"/>
        </w:rPr>
        <w:t>AstraZeneca</w:t>
      </w:r>
      <w:proofErr w:type="spellEnd"/>
      <w:r w:rsidR="0071651D" w:rsidRPr="0071651D">
        <w:rPr>
          <w:rFonts w:ascii="Arial" w:eastAsia="Times New Roman" w:hAnsi="Arial" w:cs="Arial"/>
          <w:b/>
          <w:bCs/>
          <w:sz w:val="24"/>
          <w:szCs w:val="24"/>
          <w:lang w:eastAsia="nl-NL"/>
        </w:rPr>
        <w:t>-prik al hebben gehad</w:t>
      </w:r>
    </w:p>
    <w:p w14:paraId="2300F48C" w14:textId="4E4B42D7" w:rsidR="00854E6A" w:rsidRDefault="00854E6A" w:rsidP="0071651D">
      <w:pPr>
        <w:spacing w:before="100" w:beforeAutospacing="1" w:after="100" w:afterAutospacing="1" w:line="240" w:lineRule="auto"/>
        <w:outlineLvl w:val="2"/>
        <w:rPr>
          <w:rFonts w:ascii="Arial" w:eastAsia="Times New Roman" w:hAnsi="Arial" w:cs="Arial"/>
          <w:i/>
          <w:iCs/>
          <w:sz w:val="24"/>
          <w:szCs w:val="24"/>
          <w:lang w:eastAsia="nl-NL"/>
        </w:rPr>
      </w:pPr>
      <w:r>
        <w:rPr>
          <w:rFonts w:ascii="Arial" w:eastAsia="Times New Roman" w:hAnsi="Arial" w:cs="Arial"/>
          <w:i/>
          <w:iCs/>
          <w:sz w:val="24"/>
          <w:szCs w:val="24"/>
          <w:lang w:eastAsia="nl-NL"/>
        </w:rPr>
        <w:t xml:space="preserve">Ik ben gevaccineerd met het vaccin van </w:t>
      </w:r>
      <w:proofErr w:type="spellStart"/>
      <w:r>
        <w:rPr>
          <w:rFonts w:ascii="Arial" w:eastAsia="Times New Roman" w:hAnsi="Arial" w:cs="Arial"/>
          <w:i/>
          <w:iCs/>
          <w:sz w:val="24"/>
          <w:szCs w:val="24"/>
          <w:lang w:eastAsia="nl-NL"/>
        </w:rPr>
        <w:t>AstraZeneca</w:t>
      </w:r>
      <w:proofErr w:type="spellEnd"/>
      <w:r>
        <w:rPr>
          <w:rFonts w:ascii="Arial" w:eastAsia="Times New Roman" w:hAnsi="Arial" w:cs="Arial"/>
          <w:i/>
          <w:iCs/>
          <w:sz w:val="24"/>
          <w:szCs w:val="24"/>
          <w:lang w:eastAsia="nl-NL"/>
        </w:rPr>
        <w:t>. Heb ik nu een grote kans op een ernstige bijwerking?</w:t>
      </w:r>
    </w:p>
    <w:p w14:paraId="46C8F87F" w14:textId="1A245A5D" w:rsidR="00854E6A" w:rsidRPr="00854E6A" w:rsidRDefault="00854E6A" w:rsidP="00854E6A">
      <w:pPr>
        <w:spacing w:before="100" w:beforeAutospacing="1" w:after="100" w:afterAutospacing="1" w:line="240" w:lineRule="auto"/>
        <w:rPr>
          <w:rFonts w:ascii="Arial" w:eastAsia="Times New Roman" w:hAnsi="Arial" w:cs="Arial"/>
          <w:lang w:eastAsia="nl-NL"/>
        </w:rPr>
      </w:pPr>
      <w:r w:rsidRPr="00854E6A">
        <w:rPr>
          <w:rFonts w:ascii="Arial" w:eastAsia="Times New Roman" w:hAnsi="Arial" w:cs="Arial"/>
          <w:lang w:eastAsia="nl-NL"/>
        </w:rPr>
        <w:t xml:space="preserve">Het </w:t>
      </w:r>
      <w:r>
        <w:rPr>
          <w:rFonts w:ascii="Arial" w:eastAsia="Times New Roman" w:hAnsi="Arial" w:cs="Arial"/>
          <w:lang w:eastAsia="nl-NL"/>
        </w:rPr>
        <w:t xml:space="preserve">exacte </w:t>
      </w:r>
      <w:r w:rsidRPr="00854E6A">
        <w:rPr>
          <w:rFonts w:ascii="Arial" w:eastAsia="Times New Roman" w:hAnsi="Arial" w:cs="Arial"/>
          <w:lang w:eastAsia="nl-NL"/>
        </w:rPr>
        <w:t xml:space="preserve">risico op een ernstige bijwerking is </w:t>
      </w:r>
      <w:r>
        <w:rPr>
          <w:rFonts w:ascii="Arial" w:eastAsia="Times New Roman" w:hAnsi="Arial" w:cs="Arial"/>
          <w:lang w:eastAsia="nl-NL"/>
        </w:rPr>
        <w:t xml:space="preserve">(nog) niet bekend maar in ieder geval wel </w:t>
      </w:r>
      <w:r w:rsidRPr="00854E6A">
        <w:rPr>
          <w:rFonts w:ascii="Arial" w:eastAsia="Times New Roman" w:hAnsi="Arial" w:cs="Arial"/>
          <w:lang w:eastAsia="nl-NL"/>
        </w:rPr>
        <w:t xml:space="preserve">extreem laag. </w:t>
      </w:r>
      <w:r w:rsidR="009E760E">
        <w:rPr>
          <w:rFonts w:ascii="Arial" w:eastAsia="Times New Roman" w:hAnsi="Arial" w:cs="Arial"/>
          <w:lang w:eastAsia="nl-NL"/>
        </w:rPr>
        <w:t xml:space="preserve">De </w:t>
      </w:r>
      <w:r w:rsidRPr="00854E6A">
        <w:rPr>
          <w:rFonts w:ascii="Arial" w:eastAsia="Times New Roman" w:hAnsi="Arial" w:cs="Arial"/>
          <w:lang w:eastAsia="nl-NL"/>
        </w:rPr>
        <w:t>meldingen van mogelijke bijwerkingen in Nederland en in het buitenland</w:t>
      </w:r>
      <w:r w:rsidR="009E760E">
        <w:rPr>
          <w:rFonts w:ascii="Arial" w:eastAsia="Times New Roman" w:hAnsi="Arial" w:cs="Arial"/>
          <w:lang w:eastAsia="nl-NL"/>
        </w:rPr>
        <w:t xml:space="preserve"> worden</w:t>
      </w:r>
      <w:r w:rsidRPr="00854E6A">
        <w:rPr>
          <w:rFonts w:ascii="Arial" w:eastAsia="Times New Roman" w:hAnsi="Arial" w:cs="Arial"/>
          <w:lang w:eastAsia="nl-NL"/>
        </w:rPr>
        <w:t xml:space="preserve"> vooral gezien bij mensen onder 60 jaar. </w:t>
      </w:r>
    </w:p>
    <w:p w14:paraId="217BCA9B" w14:textId="10D6FEFD" w:rsidR="0071651D" w:rsidRPr="0071651D" w:rsidRDefault="0071651D" w:rsidP="0071651D">
      <w:pPr>
        <w:spacing w:before="100" w:beforeAutospacing="1" w:after="100" w:afterAutospacing="1" w:line="240" w:lineRule="auto"/>
        <w:outlineLvl w:val="2"/>
        <w:rPr>
          <w:rFonts w:ascii="Arial" w:eastAsia="Times New Roman" w:hAnsi="Arial" w:cs="Arial"/>
          <w:i/>
          <w:iCs/>
          <w:sz w:val="24"/>
          <w:szCs w:val="24"/>
          <w:lang w:eastAsia="nl-NL"/>
        </w:rPr>
      </w:pPr>
      <w:r w:rsidRPr="0071651D">
        <w:rPr>
          <w:rFonts w:ascii="Arial" w:eastAsia="Times New Roman" w:hAnsi="Arial" w:cs="Arial"/>
          <w:i/>
          <w:iCs/>
          <w:sz w:val="24"/>
          <w:szCs w:val="24"/>
          <w:lang w:eastAsia="nl-NL"/>
        </w:rPr>
        <w:t xml:space="preserve">Ik ben al met het vaccin van </w:t>
      </w:r>
      <w:proofErr w:type="spellStart"/>
      <w:r w:rsidRPr="0071651D">
        <w:rPr>
          <w:rFonts w:ascii="Arial" w:eastAsia="Times New Roman" w:hAnsi="Arial" w:cs="Arial"/>
          <w:i/>
          <w:iCs/>
          <w:sz w:val="24"/>
          <w:szCs w:val="24"/>
          <w:lang w:eastAsia="nl-NL"/>
        </w:rPr>
        <w:t>AstraZeneca</w:t>
      </w:r>
      <w:proofErr w:type="spellEnd"/>
      <w:r w:rsidRPr="0071651D">
        <w:rPr>
          <w:rFonts w:ascii="Arial" w:eastAsia="Times New Roman" w:hAnsi="Arial" w:cs="Arial"/>
          <w:i/>
          <w:iCs/>
          <w:sz w:val="24"/>
          <w:szCs w:val="24"/>
          <w:lang w:eastAsia="nl-NL"/>
        </w:rPr>
        <w:t xml:space="preserve"> gevaccineerd. Wat moet ik nu doen en waar moet ik op letten?</w:t>
      </w:r>
    </w:p>
    <w:p w14:paraId="5C5646FE" w14:textId="74EE758E" w:rsidR="00F47A07" w:rsidRDefault="0071651D" w:rsidP="00F47A07">
      <w:pPr>
        <w:spacing w:before="100" w:beforeAutospacing="1" w:after="100" w:afterAutospacing="1" w:line="240" w:lineRule="auto"/>
        <w:rPr>
          <w:rFonts w:ascii="Arial" w:eastAsia="Times New Roman" w:hAnsi="Arial" w:cs="Arial"/>
          <w:i/>
          <w:iCs/>
          <w:sz w:val="24"/>
          <w:szCs w:val="24"/>
          <w:lang w:eastAsia="nl-NL"/>
        </w:rPr>
      </w:pPr>
      <w:r w:rsidRPr="00F47A07">
        <w:rPr>
          <w:rFonts w:ascii="Arial" w:eastAsia="Times New Roman" w:hAnsi="Arial" w:cs="Arial"/>
          <w:lang w:eastAsia="nl-NL"/>
        </w:rPr>
        <w:t xml:space="preserve">Het College ter Beoordeling van Geneesmiddelen (CBG) adviseert u om direct contact op te nemen met een arts als u na een prik met het </w:t>
      </w:r>
      <w:proofErr w:type="spellStart"/>
      <w:r w:rsidRPr="00F47A07">
        <w:rPr>
          <w:rFonts w:ascii="Arial" w:eastAsia="Times New Roman" w:hAnsi="Arial" w:cs="Arial"/>
          <w:lang w:eastAsia="nl-NL"/>
        </w:rPr>
        <w:t>AstraZeneca</w:t>
      </w:r>
      <w:proofErr w:type="spellEnd"/>
      <w:r w:rsidRPr="00F47A07">
        <w:rPr>
          <w:rFonts w:ascii="Arial" w:eastAsia="Times New Roman" w:hAnsi="Arial" w:cs="Arial"/>
          <w:lang w:eastAsia="nl-NL"/>
        </w:rPr>
        <w:t xml:space="preserve">-vaccin, na drie dagen ziekteverschijnselen krijgt met </w:t>
      </w:r>
      <w:r w:rsidR="00F47A07" w:rsidRPr="001C0E61">
        <w:rPr>
          <w:rFonts w:ascii="Arial" w:eastAsia="Times New Roman" w:hAnsi="Arial" w:cs="Arial"/>
          <w:lang w:eastAsia="nl-NL"/>
        </w:rPr>
        <w:t>kortademigheid, pijn op de borst, zwelling van de benen (dikkere benen) of buikpijn die lang duurt</w:t>
      </w:r>
      <w:r w:rsidR="00F47A07" w:rsidRPr="00F47A07">
        <w:rPr>
          <w:rFonts w:ascii="Arial" w:eastAsia="Times New Roman" w:hAnsi="Arial" w:cs="Arial"/>
          <w:lang w:eastAsia="nl-NL"/>
        </w:rPr>
        <w:t xml:space="preserve">, </w:t>
      </w:r>
      <w:r w:rsidR="00F47A07" w:rsidRPr="001C0E61">
        <w:rPr>
          <w:rFonts w:ascii="Arial" w:eastAsia="Times New Roman" w:hAnsi="Arial" w:cs="Arial"/>
          <w:lang w:eastAsia="nl-NL"/>
        </w:rPr>
        <w:t>ernstige of langdurende hoofdpijn, wazig zien, blauwe plekken of kleine ronde plekjes (puntbloedingen) op uw huid op een andere plek dan waar u geprikt bent. </w:t>
      </w:r>
    </w:p>
    <w:p w14:paraId="3337C6FB" w14:textId="670595F2" w:rsidR="0071651D" w:rsidRPr="008F1053" w:rsidRDefault="0071651D" w:rsidP="00F47A07">
      <w:pPr>
        <w:spacing w:before="100" w:beforeAutospacing="1" w:after="100" w:afterAutospacing="1" w:line="240" w:lineRule="auto"/>
        <w:rPr>
          <w:rFonts w:ascii="Arial" w:eastAsia="Times New Roman" w:hAnsi="Arial" w:cs="Arial"/>
          <w:i/>
          <w:iCs/>
          <w:sz w:val="24"/>
          <w:szCs w:val="24"/>
          <w:lang w:eastAsia="nl-NL"/>
        </w:rPr>
      </w:pPr>
      <w:r w:rsidRPr="008F1053">
        <w:rPr>
          <w:rFonts w:ascii="Arial" w:eastAsia="Times New Roman" w:hAnsi="Arial" w:cs="Arial"/>
          <w:i/>
          <w:iCs/>
          <w:sz w:val="24"/>
          <w:szCs w:val="24"/>
          <w:lang w:eastAsia="nl-NL"/>
        </w:rPr>
        <w:t xml:space="preserve">Ik ben al 1x gevaccineerd met </w:t>
      </w:r>
      <w:proofErr w:type="spellStart"/>
      <w:r w:rsidRPr="008F1053">
        <w:rPr>
          <w:rFonts w:ascii="Arial" w:eastAsia="Times New Roman" w:hAnsi="Arial" w:cs="Arial"/>
          <w:i/>
          <w:iCs/>
          <w:sz w:val="24"/>
          <w:szCs w:val="24"/>
          <w:lang w:eastAsia="nl-NL"/>
        </w:rPr>
        <w:t>AstraZeneca</w:t>
      </w:r>
      <w:proofErr w:type="spellEnd"/>
      <w:r w:rsidRPr="008F1053">
        <w:rPr>
          <w:rFonts w:ascii="Arial" w:eastAsia="Times New Roman" w:hAnsi="Arial" w:cs="Arial"/>
          <w:i/>
          <w:iCs/>
          <w:sz w:val="24"/>
          <w:szCs w:val="24"/>
          <w:lang w:eastAsia="nl-NL"/>
        </w:rPr>
        <w:t>. Wat betekent dit voor mijn 2e prik?</w:t>
      </w:r>
    </w:p>
    <w:p w14:paraId="7DD96A6A" w14:textId="12A5B217" w:rsidR="0071651D" w:rsidRPr="008F1053" w:rsidRDefault="0071651D" w:rsidP="0071651D">
      <w:pPr>
        <w:spacing w:before="100" w:beforeAutospacing="1" w:after="100" w:afterAutospacing="1" w:line="240" w:lineRule="auto"/>
        <w:rPr>
          <w:rFonts w:ascii="Arial" w:eastAsia="Times New Roman" w:hAnsi="Arial" w:cs="Arial"/>
          <w:lang w:eastAsia="nl-NL"/>
        </w:rPr>
      </w:pPr>
      <w:r w:rsidRPr="008F1053">
        <w:rPr>
          <w:rFonts w:ascii="Arial" w:eastAsia="Times New Roman" w:hAnsi="Arial" w:cs="Arial"/>
          <w:lang w:eastAsia="nl-NL"/>
        </w:rPr>
        <w:t xml:space="preserve">Het interval tussen 2 vaccinaties met het vaccin van </w:t>
      </w:r>
      <w:proofErr w:type="spellStart"/>
      <w:r w:rsidRPr="008F1053">
        <w:rPr>
          <w:rFonts w:ascii="Arial" w:eastAsia="Times New Roman" w:hAnsi="Arial" w:cs="Arial"/>
          <w:lang w:eastAsia="nl-NL"/>
        </w:rPr>
        <w:t>AstraZeneca</w:t>
      </w:r>
      <w:proofErr w:type="spellEnd"/>
      <w:r w:rsidRPr="008F1053">
        <w:rPr>
          <w:rFonts w:ascii="Arial" w:eastAsia="Times New Roman" w:hAnsi="Arial" w:cs="Arial"/>
          <w:lang w:eastAsia="nl-NL"/>
        </w:rPr>
        <w:t xml:space="preserve"> is 12 weken. De eerste vaccins van </w:t>
      </w:r>
      <w:proofErr w:type="spellStart"/>
      <w:r w:rsidRPr="008F1053">
        <w:rPr>
          <w:rFonts w:ascii="Arial" w:eastAsia="Times New Roman" w:hAnsi="Arial" w:cs="Arial"/>
          <w:lang w:eastAsia="nl-NL"/>
        </w:rPr>
        <w:t>AstraZeneca</w:t>
      </w:r>
      <w:proofErr w:type="spellEnd"/>
      <w:r w:rsidRPr="008F1053">
        <w:rPr>
          <w:rFonts w:ascii="Arial" w:eastAsia="Times New Roman" w:hAnsi="Arial" w:cs="Arial"/>
          <w:lang w:eastAsia="nl-NL"/>
        </w:rPr>
        <w:t xml:space="preserve"> zijn in Nederland op 12 februari 2021 toegediend. Het kabinet verwacht  op het moment van de tweede prik duidelijkheid te hebben. Heeft u </w:t>
      </w:r>
      <w:hyperlink r:id="rId6" w:history="1">
        <w:r w:rsidRPr="008F1053">
          <w:rPr>
            <w:rFonts w:ascii="Arial" w:eastAsia="Times New Roman" w:hAnsi="Arial" w:cs="Arial"/>
            <w:lang w:eastAsia="nl-NL"/>
          </w:rPr>
          <w:t>in de afgelopen 6 maanden COVID-19 doorgemaakt, dan is 1 prik voldoende</w:t>
        </w:r>
      </w:hyperlink>
      <w:r w:rsidR="008F1053">
        <w:rPr>
          <w:rFonts w:ascii="Arial" w:eastAsia="Times New Roman" w:hAnsi="Arial" w:cs="Arial"/>
          <w:lang w:eastAsia="nl-NL"/>
        </w:rPr>
        <w:t>.</w:t>
      </w:r>
    </w:p>
    <w:p w14:paraId="18D45F8B" w14:textId="77777777" w:rsidR="0071651D" w:rsidRPr="008F1053" w:rsidRDefault="0071651D" w:rsidP="0071651D">
      <w:pPr>
        <w:spacing w:before="100" w:beforeAutospacing="1" w:after="100" w:afterAutospacing="1" w:line="240" w:lineRule="auto"/>
        <w:outlineLvl w:val="2"/>
        <w:rPr>
          <w:rFonts w:ascii="Arial" w:eastAsia="Times New Roman" w:hAnsi="Arial" w:cs="Arial"/>
          <w:i/>
          <w:iCs/>
          <w:sz w:val="24"/>
          <w:szCs w:val="24"/>
          <w:lang w:eastAsia="nl-NL"/>
        </w:rPr>
      </w:pPr>
      <w:r w:rsidRPr="008F1053">
        <w:rPr>
          <w:rFonts w:ascii="Arial" w:eastAsia="Times New Roman" w:hAnsi="Arial" w:cs="Arial"/>
          <w:i/>
          <w:iCs/>
          <w:sz w:val="24"/>
          <w:szCs w:val="24"/>
          <w:lang w:eastAsia="nl-NL"/>
        </w:rPr>
        <w:t xml:space="preserve">Ik ben al 1x gevaccineerd met </w:t>
      </w:r>
      <w:proofErr w:type="spellStart"/>
      <w:r w:rsidRPr="008F1053">
        <w:rPr>
          <w:rFonts w:ascii="Arial" w:eastAsia="Times New Roman" w:hAnsi="Arial" w:cs="Arial"/>
          <w:i/>
          <w:iCs/>
          <w:sz w:val="24"/>
          <w:szCs w:val="24"/>
          <w:lang w:eastAsia="nl-NL"/>
        </w:rPr>
        <w:t>AstraZeneca</w:t>
      </w:r>
      <w:proofErr w:type="spellEnd"/>
      <w:r w:rsidRPr="008F1053">
        <w:rPr>
          <w:rFonts w:ascii="Arial" w:eastAsia="Times New Roman" w:hAnsi="Arial" w:cs="Arial"/>
          <w:i/>
          <w:iCs/>
          <w:sz w:val="24"/>
          <w:szCs w:val="24"/>
          <w:lang w:eastAsia="nl-NL"/>
        </w:rPr>
        <w:t xml:space="preserve">. Ik wil straks niet nog een </w:t>
      </w:r>
      <w:proofErr w:type="spellStart"/>
      <w:r w:rsidRPr="008F1053">
        <w:rPr>
          <w:rFonts w:ascii="Arial" w:eastAsia="Times New Roman" w:hAnsi="Arial" w:cs="Arial"/>
          <w:i/>
          <w:iCs/>
          <w:sz w:val="24"/>
          <w:szCs w:val="24"/>
          <w:lang w:eastAsia="nl-NL"/>
        </w:rPr>
        <w:t>AstraZeneca</w:t>
      </w:r>
      <w:proofErr w:type="spellEnd"/>
      <w:r w:rsidRPr="008F1053">
        <w:rPr>
          <w:rFonts w:ascii="Arial" w:eastAsia="Times New Roman" w:hAnsi="Arial" w:cs="Arial"/>
          <w:i/>
          <w:iCs/>
          <w:sz w:val="24"/>
          <w:szCs w:val="24"/>
          <w:lang w:eastAsia="nl-NL"/>
        </w:rPr>
        <w:t xml:space="preserve"> prik. Kan mijn 2e prik ook met een ander vaccin?</w:t>
      </w:r>
    </w:p>
    <w:p w14:paraId="266214DD" w14:textId="77777777" w:rsidR="0071651D" w:rsidRPr="009E760E" w:rsidRDefault="0071651D" w:rsidP="0071651D">
      <w:pPr>
        <w:spacing w:before="100" w:beforeAutospacing="1" w:after="100" w:afterAutospacing="1" w:line="240" w:lineRule="auto"/>
        <w:rPr>
          <w:rFonts w:ascii="Arial" w:eastAsia="Times New Roman" w:hAnsi="Arial" w:cs="Arial"/>
          <w:lang w:eastAsia="nl-NL"/>
        </w:rPr>
      </w:pPr>
      <w:r w:rsidRPr="009E760E">
        <w:rPr>
          <w:rFonts w:ascii="Arial" w:eastAsia="Times New Roman" w:hAnsi="Arial" w:cs="Arial"/>
          <w:lang w:eastAsia="nl-NL"/>
        </w:rPr>
        <w:t>Het kabinet wacht het nader onderzoek van het geneesmiddelenbewakingscomité PRAC van het Europees Geneesmiddelen Agentschap (EMA) af. Een tweede  vaccinatie met een ander vaccin wordt niet geadviseerd.</w:t>
      </w:r>
    </w:p>
    <w:p w14:paraId="32D9582C" w14:textId="77777777" w:rsidR="009E760E" w:rsidRDefault="009E760E" w:rsidP="0071651D">
      <w:pPr>
        <w:spacing w:before="100" w:beforeAutospacing="1" w:after="100" w:afterAutospacing="1" w:line="240" w:lineRule="auto"/>
        <w:outlineLvl w:val="1"/>
        <w:rPr>
          <w:rFonts w:ascii="Arial" w:eastAsia="Times New Roman" w:hAnsi="Arial" w:cs="Arial"/>
          <w:b/>
          <w:bCs/>
          <w:sz w:val="24"/>
          <w:szCs w:val="24"/>
          <w:lang w:eastAsia="nl-NL"/>
        </w:rPr>
      </w:pPr>
    </w:p>
    <w:p w14:paraId="5AA4233C" w14:textId="77777777" w:rsidR="009E760E" w:rsidRDefault="009E760E" w:rsidP="0071651D">
      <w:pPr>
        <w:spacing w:before="100" w:beforeAutospacing="1" w:after="100" w:afterAutospacing="1" w:line="240" w:lineRule="auto"/>
        <w:outlineLvl w:val="1"/>
        <w:rPr>
          <w:rFonts w:ascii="Arial" w:eastAsia="Times New Roman" w:hAnsi="Arial" w:cs="Arial"/>
          <w:b/>
          <w:bCs/>
          <w:sz w:val="24"/>
          <w:szCs w:val="24"/>
          <w:lang w:eastAsia="nl-NL"/>
        </w:rPr>
      </w:pPr>
    </w:p>
    <w:p w14:paraId="1BC7330F" w14:textId="57184F39" w:rsidR="0071651D" w:rsidRPr="008F1053" w:rsidRDefault="008F1053" w:rsidP="0071651D">
      <w:pPr>
        <w:spacing w:before="100" w:beforeAutospacing="1" w:after="100" w:afterAutospacing="1" w:line="240" w:lineRule="auto"/>
        <w:outlineLvl w:val="1"/>
        <w:rPr>
          <w:rFonts w:ascii="Arial" w:eastAsia="Times New Roman" w:hAnsi="Arial" w:cs="Arial"/>
          <w:b/>
          <w:bCs/>
          <w:sz w:val="24"/>
          <w:szCs w:val="24"/>
          <w:lang w:eastAsia="nl-NL"/>
        </w:rPr>
      </w:pPr>
      <w:r w:rsidRPr="008F1053">
        <w:rPr>
          <w:rFonts w:ascii="Arial" w:eastAsia="Times New Roman" w:hAnsi="Arial" w:cs="Arial"/>
          <w:b/>
          <w:bCs/>
          <w:sz w:val="24"/>
          <w:szCs w:val="24"/>
          <w:lang w:eastAsia="nl-NL"/>
        </w:rPr>
        <w:lastRenderedPageBreak/>
        <w:t>2.</w:t>
      </w:r>
      <w:r w:rsidR="0071651D" w:rsidRPr="008F1053">
        <w:rPr>
          <w:rFonts w:ascii="Arial" w:eastAsia="Times New Roman" w:hAnsi="Arial" w:cs="Arial"/>
          <w:b/>
          <w:bCs/>
          <w:sz w:val="24"/>
          <w:szCs w:val="24"/>
          <w:lang w:eastAsia="nl-NL"/>
        </w:rPr>
        <w:t xml:space="preserve">Informatie voor mensen die nog geen </w:t>
      </w:r>
      <w:proofErr w:type="spellStart"/>
      <w:r w:rsidR="0071651D" w:rsidRPr="008F1053">
        <w:rPr>
          <w:rFonts w:ascii="Arial" w:eastAsia="Times New Roman" w:hAnsi="Arial" w:cs="Arial"/>
          <w:b/>
          <w:bCs/>
          <w:sz w:val="24"/>
          <w:szCs w:val="24"/>
          <w:lang w:eastAsia="nl-NL"/>
        </w:rPr>
        <w:t>AstraZeneca</w:t>
      </w:r>
      <w:proofErr w:type="spellEnd"/>
      <w:r w:rsidR="0071651D" w:rsidRPr="008F1053">
        <w:rPr>
          <w:rFonts w:ascii="Arial" w:eastAsia="Times New Roman" w:hAnsi="Arial" w:cs="Arial"/>
          <w:b/>
          <w:bCs/>
          <w:sz w:val="24"/>
          <w:szCs w:val="24"/>
          <w:lang w:eastAsia="nl-NL"/>
        </w:rPr>
        <w:t>-prik hebben gehad</w:t>
      </w:r>
    </w:p>
    <w:p w14:paraId="43FE98F2" w14:textId="77777777" w:rsidR="0071651D" w:rsidRPr="00854E6A" w:rsidRDefault="0071651D" w:rsidP="0071651D">
      <w:pPr>
        <w:spacing w:before="100" w:beforeAutospacing="1" w:after="100" w:afterAutospacing="1" w:line="240" w:lineRule="auto"/>
        <w:outlineLvl w:val="2"/>
        <w:rPr>
          <w:rFonts w:ascii="Arial" w:eastAsia="Times New Roman" w:hAnsi="Arial" w:cs="Arial"/>
          <w:i/>
          <w:iCs/>
          <w:sz w:val="24"/>
          <w:szCs w:val="24"/>
          <w:lang w:eastAsia="nl-NL"/>
        </w:rPr>
      </w:pPr>
      <w:r w:rsidRPr="00854E6A">
        <w:rPr>
          <w:rFonts w:ascii="Arial" w:eastAsia="Times New Roman" w:hAnsi="Arial" w:cs="Arial"/>
          <w:i/>
          <w:iCs/>
          <w:sz w:val="24"/>
          <w:szCs w:val="24"/>
          <w:lang w:eastAsia="nl-NL"/>
        </w:rPr>
        <w:t xml:space="preserve">Ik zou binnenkort gevaccineerd worden met het vaccin van </w:t>
      </w:r>
      <w:proofErr w:type="spellStart"/>
      <w:r w:rsidRPr="00854E6A">
        <w:rPr>
          <w:rFonts w:ascii="Arial" w:eastAsia="Times New Roman" w:hAnsi="Arial" w:cs="Arial"/>
          <w:i/>
          <w:iCs/>
          <w:sz w:val="24"/>
          <w:szCs w:val="24"/>
          <w:lang w:eastAsia="nl-NL"/>
        </w:rPr>
        <w:t>AstraZeneca</w:t>
      </w:r>
      <w:proofErr w:type="spellEnd"/>
      <w:r w:rsidRPr="00854E6A">
        <w:rPr>
          <w:rFonts w:ascii="Arial" w:eastAsia="Times New Roman" w:hAnsi="Arial" w:cs="Arial"/>
          <w:i/>
          <w:iCs/>
          <w:sz w:val="24"/>
          <w:szCs w:val="24"/>
          <w:lang w:eastAsia="nl-NL"/>
        </w:rPr>
        <w:t>. Worden die afspraken afgezegd, of krijg ik nu een ander vaccin?</w:t>
      </w:r>
    </w:p>
    <w:p w14:paraId="193E553B" w14:textId="77777777" w:rsidR="0071651D" w:rsidRPr="00854E6A" w:rsidRDefault="0071651D" w:rsidP="0071651D">
      <w:pPr>
        <w:spacing w:before="100" w:beforeAutospacing="1" w:after="100" w:afterAutospacing="1" w:line="240" w:lineRule="auto"/>
        <w:rPr>
          <w:rFonts w:ascii="Arial" w:eastAsia="Times New Roman" w:hAnsi="Arial" w:cs="Arial"/>
          <w:lang w:eastAsia="nl-NL"/>
        </w:rPr>
      </w:pPr>
      <w:r w:rsidRPr="00854E6A">
        <w:rPr>
          <w:rFonts w:ascii="Arial" w:eastAsia="Times New Roman" w:hAnsi="Arial" w:cs="Arial"/>
          <w:lang w:eastAsia="nl-NL"/>
        </w:rPr>
        <w:t xml:space="preserve">Alle afspraken voor vaccinatie tot en met woensdag 7 april met het </w:t>
      </w:r>
      <w:proofErr w:type="spellStart"/>
      <w:r w:rsidRPr="00854E6A">
        <w:rPr>
          <w:rFonts w:ascii="Arial" w:eastAsia="Times New Roman" w:hAnsi="Arial" w:cs="Arial"/>
          <w:lang w:eastAsia="nl-NL"/>
        </w:rPr>
        <w:t>AstraZeneca</w:t>
      </w:r>
      <w:proofErr w:type="spellEnd"/>
      <w:r w:rsidRPr="00854E6A">
        <w:rPr>
          <w:rFonts w:ascii="Arial" w:eastAsia="Times New Roman" w:hAnsi="Arial" w:cs="Arial"/>
          <w:lang w:eastAsia="nl-NL"/>
        </w:rPr>
        <w:t>-vaccin voor iedereen geboren in 1961 of later worden afgezegd. U krijgt daarover bericht.</w:t>
      </w:r>
    </w:p>
    <w:p w14:paraId="07587FB2" w14:textId="77777777" w:rsidR="0071651D" w:rsidRPr="00854E6A" w:rsidRDefault="0071651D" w:rsidP="0071651D">
      <w:pPr>
        <w:spacing w:before="100" w:beforeAutospacing="1" w:after="100" w:afterAutospacing="1" w:line="240" w:lineRule="auto"/>
        <w:outlineLvl w:val="2"/>
        <w:rPr>
          <w:rFonts w:ascii="Arial" w:eastAsia="Times New Roman" w:hAnsi="Arial" w:cs="Arial"/>
          <w:i/>
          <w:iCs/>
          <w:sz w:val="24"/>
          <w:szCs w:val="24"/>
          <w:lang w:eastAsia="nl-NL"/>
        </w:rPr>
      </w:pPr>
      <w:r w:rsidRPr="00854E6A">
        <w:rPr>
          <w:rFonts w:ascii="Arial" w:eastAsia="Times New Roman" w:hAnsi="Arial" w:cs="Arial"/>
          <w:i/>
          <w:iCs/>
          <w:sz w:val="24"/>
          <w:szCs w:val="24"/>
          <w:lang w:eastAsia="nl-NL"/>
        </w:rPr>
        <w:t>Ik zou binnenkort gevaccineerd worden. Ik weet niet met welk vaccin. Hoe weet ik of mijn afspraak doorgaat?</w:t>
      </w:r>
    </w:p>
    <w:p w14:paraId="2A607EF4" w14:textId="646CFA2F" w:rsidR="0071651D" w:rsidRPr="00854E6A" w:rsidRDefault="0071651D" w:rsidP="0071651D">
      <w:pPr>
        <w:spacing w:before="100" w:beforeAutospacing="1" w:after="100" w:afterAutospacing="1" w:line="240" w:lineRule="auto"/>
        <w:rPr>
          <w:rFonts w:ascii="Arial" w:eastAsia="Times New Roman" w:hAnsi="Arial" w:cs="Arial"/>
          <w:lang w:eastAsia="nl-NL"/>
        </w:rPr>
      </w:pPr>
      <w:r w:rsidRPr="00854E6A">
        <w:rPr>
          <w:rFonts w:ascii="Arial" w:eastAsia="Times New Roman" w:hAnsi="Arial" w:cs="Arial"/>
          <w:lang w:eastAsia="nl-NL"/>
        </w:rPr>
        <w:t xml:space="preserve">Alle gemaakte afspraken voor vaccinatie tot en met woensdag 7 april met het </w:t>
      </w:r>
      <w:proofErr w:type="spellStart"/>
      <w:r w:rsidRPr="00854E6A">
        <w:rPr>
          <w:rFonts w:ascii="Arial" w:eastAsia="Times New Roman" w:hAnsi="Arial" w:cs="Arial"/>
          <w:lang w:eastAsia="nl-NL"/>
        </w:rPr>
        <w:t>AstraZeneca</w:t>
      </w:r>
      <w:proofErr w:type="spellEnd"/>
      <w:r w:rsidRPr="00854E6A">
        <w:rPr>
          <w:rFonts w:ascii="Arial" w:eastAsia="Times New Roman" w:hAnsi="Arial" w:cs="Arial"/>
          <w:lang w:eastAsia="nl-NL"/>
        </w:rPr>
        <w:t>-vaccin voor iedereen geboren in 1961 of later worden afgezegd. U krijgt daarover bericht.</w:t>
      </w:r>
      <w:r w:rsidR="00854E6A">
        <w:rPr>
          <w:rFonts w:ascii="Arial" w:eastAsia="Times New Roman" w:hAnsi="Arial" w:cs="Arial"/>
          <w:lang w:eastAsia="nl-NL"/>
        </w:rPr>
        <w:t xml:space="preserve"> </w:t>
      </w:r>
      <w:r w:rsidRPr="00854E6A">
        <w:rPr>
          <w:rFonts w:ascii="Arial" w:eastAsia="Times New Roman" w:hAnsi="Arial" w:cs="Arial"/>
          <w:lang w:eastAsia="nl-NL"/>
        </w:rPr>
        <w:t xml:space="preserve">Bent u geboren in 1960 of eerder? Dan heeft deze voorzorgsmaatregel geen gevolgen voor uw geplande vaccinatie met </w:t>
      </w:r>
      <w:proofErr w:type="spellStart"/>
      <w:r w:rsidRPr="00854E6A">
        <w:rPr>
          <w:rFonts w:ascii="Arial" w:eastAsia="Times New Roman" w:hAnsi="Arial" w:cs="Arial"/>
          <w:lang w:eastAsia="nl-NL"/>
        </w:rPr>
        <w:t>AstraZeneca</w:t>
      </w:r>
      <w:proofErr w:type="spellEnd"/>
      <w:r w:rsidRPr="00854E6A">
        <w:rPr>
          <w:rFonts w:ascii="Arial" w:eastAsia="Times New Roman" w:hAnsi="Arial" w:cs="Arial"/>
          <w:lang w:eastAsia="nl-NL"/>
        </w:rPr>
        <w:t xml:space="preserve">, omdat meldingen van mogelijke bijwerkingen in Nederland en in het buitenland vooral gezien worden bij mensen onder 60 jaar. Daarnaast is het gezondheidsrisico voor mensen van 60 jaar of ouder met het krijgen van </w:t>
      </w:r>
      <w:r w:rsidR="0008255B">
        <w:rPr>
          <w:rFonts w:ascii="Arial" w:eastAsia="Times New Roman" w:hAnsi="Arial" w:cs="Arial"/>
          <w:lang w:eastAsia="nl-NL"/>
        </w:rPr>
        <w:t xml:space="preserve">de ziekte </w:t>
      </w:r>
      <w:r w:rsidRPr="00854E6A">
        <w:rPr>
          <w:rFonts w:ascii="Arial" w:eastAsia="Times New Roman" w:hAnsi="Arial" w:cs="Arial"/>
          <w:lang w:eastAsia="nl-NL"/>
        </w:rPr>
        <w:t>corona veel groter dan het risico op deze mogelijke zeldzame bijwerking</w:t>
      </w:r>
      <w:r w:rsidR="0008255B">
        <w:rPr>
          <w:rFonts w:ascii="Arial" w:eastAsia="Times New Roman" w:hAnsi="Arial" w:cs="Arial"/>
          <w:lang w:eastAsia="nl-NL"/>
        </w:rPr>
        <w:t xml:space="preserve"> bij het vaccineren.</w:t>
      </w:r>
    </w:p>
    <w:p w14:paraId="52F314AE" w14:textId="0C4F1C2D" w:rsidR="0071651D" w:rsidRPr="00854E6A" w:rsidRDefault="0008255B" w:rsidP="0071651D">
      <w:pPr>
        <w:spacing w:before="100" w:beforeAutospacing="1" w:after="100" w:afterAutospacing="1" w:line="240" w:lineRule="auto"/>
        <w:rPr>
          <w:rFonts w:ascii="Arial" w:eastAsia="Times New Roman" w:hAnsi="Arial" w:cs="Arial"/>
          <w:lang w:eastAsia="nl-NL"/>
        </w:rPr>
      </w:pPr>
      <w:r>
        <w:rPr>
          <w:rFonts w:ascii="Arial" w:eastAsia="Times New Roman" w:hAnsi="Arial" w:cs="Arial"/>
          <w:lang w:eastAsia="nl-NL"/>
        </w:rPr>
        <w:t>Daarom gaat het v</w:t>
      </w:r>
      <w:r w:rsidR="00854E6A" w:rsidRPr="00854E6A">
        <w:rPr>
          <w:rFonts w:ascii="Arial" w:eastAsia="Times New Roman" w:hAnsi="Arial" w:cs="Arial"/>
          <w:lang w:eastAsia="nl-NL"/>
        </w:rPr>
        <w:t xml:space="preserve">accineren </w:t>
      </w:r>
      <w:r w:rsidR="0071651D" w:rsidRPr="00854E6A">
        <w:rPr>
          <w:rFonts w:ascii="Arial" w:eastAsia="Times New Roman" w:hAnsi="Arial" w:cs="Arial"/>
          <w:lang w:eastAsia="nl-NL"/>
        </w:rPr>
        <w:t xml:space="preserve">bij de huisarts </w:t>
      </w:r>
      <w:r>
        <w:rPr>
          <w:rFonts w:ascii="Arial" w:eastAsia="Times New Roman" w:hAnsi="Arial" w:cs="Arial"/>
          <w:lang w:eastAsia="nl-NL"/>
        </w:rPr>
        <w:t>van</w:t>
      </w:r>
      <w:r w:rsidR="0071651D" w:rsidRPr="00854E6A">
        <w:rPr>
          <w:rFonts w:ascii="Arial" w:eastAsia="Times New Roman" w:hAnsi="Arial" w:cs="Arial"/>
          <w:lang w:eastAsia="nl-NL"/>
        </w:rPr>
        <w:t xml:space="preserve"> mensen geboren in 1960 of eerder gewoon door. Ook het prikken met </w:t>
      </w:r>
      <w:r w:rsidR="00854E6A" w:rsidRPr="00854E6A">
        <w:rPr>
          <w:rFonts w:ascii="Arial" w:eastAsia="Times New Roman" w:hAnsi="Arial" w:cs="Arial"/>
          <w:lang w:eastAsia="nl-NL"/>
        </w:rPr>
        <w:t>de andere vaccins (</w:t>
      </w:r>
      <w:proofErr w:type="spellStart"/>
      <w:r w:rsidR="0071651D" w:rsidRPr="00854E6A">
        <w:rPr>
          <w:rFonts w:ascii="Arial" w:eastAsia="Times New Roman" w:hAnsi="Arial" w:cs="Arial"/>
          <w:lang w:eastAsia="nl-NL"/>
        </w:rPr>
        <w:t>BioNTech</w:t>
      </w:r>
      <w:proofErr w:type="spellEnd"/>
      <w:r w:rsidR="0071651D" w:rsidRPr="00854E6A">
        <w:rPr>
          <w:rFonts w:ascii="Arial" w:eastAsia="Times New Roman" w:hAnsi="Arial" w:cs="Arial"/>
          <w:lang w:eastAsia="nl-NL"/>
        </w:rPr>
        <w:t xml:space="preserve">/Pfizer en </w:t>
      </w:r>
      <w:proofErr w:type="spellStart"/>
      <w:r w:rsidR="0071651D" w:rsidRPr="00854E6A">
        <w:rPr>
          <w:rFonts w:ascii="Arial" w:eastAsia="Times New Roman" w:hAnsi="Arial" w:cs="Arial"/>
          <w:lang w:eastAsia="nl-NL"/>
        </w:rPr>
        <w:t>Moderna</w:t>
      </w:r>
      <w:proofErr w:type="spellEnd"/>
      <w:r w:rsidR="00854E6A" w:rsidRPr="00854E6A">
        <w:rPr>
          <w:rFonts w:ascii="Arial" w:eastAsia="Times New Roman" w:hAnsi="Arial" w:cs="Arial"/>
          <w:lang w:eastAsia="nl-NL"/>
        </w:rPr>
        <w:t>) door de GGD</w:t>
      </w:r>
      <w:r w:rsidR="0071651D" w:rsidRPr="00854E6A">
        <w:rPr>
          <w:rFonts w:ascii="Arial" w:eastAsia="Times New Roman" w:hAnsi="Arial" w:cs="Arial"/>
          <w:lang w:eastAsia="nl-NL"/>
        </w:rPr>
        <w:t xml:space="preserve"> gaat onveranderd door</w:t>
      </w:r>
      <w:r>
        <w:rPr>
          <w:rFonts w:ascii="Arial" w:eastAsia="Times New Roman" w:hAnsi="Arial" w:cs="Arial"/>
          <w:lang w:eastAsia="nl-NL"/>
        </w:rPr>
        <w:t>!</w:t>
      </w:r>
    </w:p>
    <w:p w14:paraId="526D4056" w14:textId="519E33D6" w:rsidR="0071651D" w:rsidRPr="00854E6A" w:rsidRDefault="0071651D" w:rsidP="0071651D">
      <w:pPr>
        <w:spacing w:before="100" w:beforeAutospacing="1" w:after="100" w:afterAutospacing="1" w:line="240" w:lineRule="auto"/>
        <w:outlineLvl w:val="2"/>
        <w:rPr>
          <w:rFonts w:ascii="Arial" w:eastAsia="Times New Roman" w:hAnsi="Arial" w:cs="Arial"/>
          <w:i/>
          <w:iCs/>
          <w:sz w:val="24"/>
          <w:szCs w:val="24"/>
          <w:lang w:eastAsia="nl-NL"/>
        </w:rPr>
      </w:pPr>
      <w:r w:rsidRPr="00854E6A">
        <w:rPr>
          <w:rFonts w:ascii="Arial" w:eastAsia="Times New Roman" w:hAnsi="Arial" w:cs="Arial"/>
          <w:i/>
          <w:iCs/>
          <w:sz w:val="24"/>
          <w:szCs w:val="24"/>
          <w:lang w:eastAsia="nl-NL"/>
        </w:rPr>
        <w:t xml:space="preserve">Als na de pauzering de vaccinaties met </w:t>
      </w:r>
      <w:proofErr w:type="spellStart"/>
      <w:r w:rsidRPr="00854E6A">
        <w:rPr>
          <w:rFonts w:ascii="Arial" w:eastAsia="Times New Roman" w:hAnsi="Arial" w:cs="Arial"/>
          <w:i/>
          <w:iCs/>
          <w:sz w:val="24"/>
          <w:szCs w:val="24"/>
          <w:lang w:eastAsia="nl-NL"/>
        </w:rPr>
        <w:t>AstraZeneca</w:t>
      </w:r>
      <w:proofErr w:type="spellEnd"/>
      <w:r w:rsidRPr="00854E6A">
        <w:rPr>
          <w:rFonts w:ascii="Arial" w:eastAsia="Times New Roman" w:hAnsi="Arial" w:cs="Arial"/>
          <w:i/>
          <w:iCs/>
          <w:sz w:val="24"/>
          <w:szCs w:val="24"/>
          <w:lang w:eastAsia="nl-NL"/>
        </w:rPr>
        <w:t xml:space="preserve"> weer worden opgepakt, beland ik dan achteraan in de rij?</w:t>
      </w:r>
    </w:p>
    <w:p w14:paraId="4449F703" w14:textId="77777777" w:rsidR="0071651D" w:rsidRPr="00854E6A" w:rsidRDefault="0071651D" w:rsidP="0071651D">
      <w:pPr>
        <w:spacing w:before="100" w:beforeAutospacing="1" w:after="100" w:afterAutospacing="1" w:line="240" w:lineRule="auto"/>
        <w:rPr>
          <w:rFonts w:ascii="Arial" w:eastAsia="Times New Roman" w:hAnsi="Arial" w:cs="Arial"/>
          <w:lang w:eastAsia="nl-NL"/>
        </w:rPr>
      </w:pPr>
      <w:r w:rsidRPr="00854E6A">
        <w:rPr>
          <w:rFonts w:ascii="Arial" w:eastAsia="Times New Roman" w:hAnsi="Arial" w:cs="Arial"/>
          <w:lang w:eastAsia="nl-NL"/>
        </w:rPr>
        <w:t xml:space="preserve">Als het vaccin van </w:t>
      </w:r>
      <w:proofErr w:type="spellStart"/>
      <w:r w:rsidRPr="00854E6A">
        <w:rPr>
          <w:rFonts w:ascii="Arial" w:eastAsia="Times New Roman" w:hAnsi="Arial" w:cs="Arial"/>
          <w:lang w:eastAsia="nl-NL"/>
        </w:rPr>
        <w:t>AstraZeneca</w:t>
      </w:r>
      <w:proofErr w:type="spellEnd"/>
      <w:r w:rsidRPr="00854E6A">
        <w:rPr>
          <w:rFonts w:ascii="Arial" w:eastAsia="Times New Roman" w:hAnsi="Arial" w:cs="Arial"/>
          <w:lang w:eastAsia="nl-NL"/>
        </w:rPr>
        <w:t xml:space="preserve"> na de pauzering weer kan worden gebruikt, kan het RIVM extra vaccins leveren bij de uitvoerders, zodat de vertraging zo snel mogelijk weer kan worden ingehaald.</w:t>
      </w:r>
    </w:p>
    <w:p w14:paraId="64960AC6" w14:textId="77777777" w:rsidR="0071651D" w:rsidRPr="00854E6A" w:rsidRDefault="0071651D" w:rsidP="0071651D">
      <w:pPr>
        <w:spacing w:before="100" w:beforeAutospacing="1" w:after="100" w:afterAutospacing="1" w:line="240" w:lineRule="auto"/>
        <w:outlineLvl w:val="2"/>
        <w:rPr>
          <w:rFonts w:ascii="Arial" w:eastAsia="Times New Roman" w:hAnsi="Arial" w:cs="Arial"/>
          <w:i/>
          <w:iCs/>
          <w:sz w:val="24"/>
          <w:szCs w:val="24"/>
          <w:lang w:eastAsia="nl-NL"/>
        </w:rPr>
      </w:pPr>
      <w:r w:rsidRPr="00854E6A">
        <w:rPr>
          <w:rFonts w:ascii="Arial" w:eastAsia="Times New Roman" w:hAnsi="Arial" w:cs="Arial"/>
          <w:i/>
          <w:iCs/>
          <w:sz w:val="24"/>
          <w:szCs w:val="24"/>
          <w:lang w:eastAsia="nl-NL"/>
        </w:rPr>
        <w:t xml:space="preserve">Waarom kan ik nu geen nieuwe afspraak maken voor vaccinatie met het vaccin van </w:t>
      </w:r>
      <w:proofErr w:type="spellStart"/>
      <w:r w:rsidRPr="00854E6A">
        <w:rPr>
          <w:rFonts w:ascii="Arial" w:eastAsia="Times New Roman" w:hAnsi="Arial" w:cs="Arial"/>
          <w:i/>
          <w:iCs/>
          <w:sz w:val="24"/>
          <w:szCs w:val="24"/>
          <w:lang w:eastAsia="nl-NL"/>
        </w:rPr>
        <w:t>AstraZeneca</w:t>
      </w:r>
      <w:proofErr w:type="spellEnd"/>
      <w:r w:rsidRPr="00854E6A">
        <w:rPr>
          <w:rFonts w:ascii="Arial" w:eastAsia="Times New Roman" w:hAnsi="Arial" w:cs="Arial"/>
          <w:i/>
          <w:iCs/>
          <w:sz w:val="24"/>
          <w:szCs w:val="24"/>
          <w:lang w:eastAsia="nl-NL"/>
        </w:rPr>
        <w:t xml:space="preserve"> voor de periode na de pauzering?</w:t>
      </w:r>
    </w:p>
    <w:p w14:paraId="6B284237" w14:textId="77777777" w:rsidR="0071651D" w:rsidRPr="00854E6A" w:rsidRDefault="0071651D" w:rsidP="0071651D">
      <w:pPr>
        <w:spacing w:before="100" w:beforeAutospacing="1" w:after="100" w:afterAutospacing="1" w:line="240" w:lineRule="auto"/>
        <w:rPr>
          <w:rFonts w:ascii="Arial" w:eastAsia="Times New Roman" w:hAnsi="Arial" w:cs="Arial"/>
          <w:lang w:eastAsia="nl-NL"/>
        </w:rPr>
      </w:pPr>
      <w:r w:rsidRPr="00854E6A">
        <w:rPr>
          <w:rFonts w:ascii="Arial" w:eastAsia="Times New Roman" w:hAnsi="Arial" w:cs="Arial"/>
          <w:lang w:eastAsia="nl-NL"/>
        </w:rPr>
        <w:t xml:space="preserve">Het kabinet wacht nader onderzoek van het geneesmiddelenbewakingscomité PRAC van het Europees Geneesmiddelen Agentschap (EMA) af. Zodra duidelijk wordt of Nederland door kan gaan met vaccineren met </w:t>
      </w:r>
      <w:proofErr w:type="spellStart"/>
      <w:r w:rsidRPr="00854E6A">
        <w:rPr>
          <w:rFonts w:ascii="Arial" w:eastAsia="Times New Roman" w:hAnsi="Arial" w:cs="Arial"/>
          <w:lang w:eastAsia="nl-NL"/>
        </w:rPr>
        <w:t>AstraZeneca</w:t>
      </w:r>
      <w:proofErr w:type="spellEnd"/>
      <w:r w:rsidRPr="00854E6A">
        <w:rPr>
          <w:rFonts w:ascii="Arial" w:eastAsia="Times New Roman" w:hAnsi="Arial" w:cs="Arial"/>
          <w:lang w:eastAsia="nl-NL"/>
        </w:rPr>
        <w:t>, kunnen er nieuwe afspraken worden ingepland.</w:t>
      </w:r>
    </w:p>
    <w:p w14:paraId="5CA461E5" w14:textId="68896E49" w:rsidR="0071651D" w:rsidRPr="00854E6A" w:rsidRDefault="0071651D" w:rsidP="0071651D">
      <w:pPr>
        <w:spacing w:before="100" w:beforeAutospacing="1" w:after="100" w:afterAutospacing="1" w:line="240" w:lineRule="auto"/>
        <w:outlineLvl w:val="2"/>
        <w:rPr>
          <w:rFonts w:ascii="Arial" w:eastAsia="Times New Roman" w:hAnsi="Arial" w:cs="Arial"/>
          <w:i/>
          <w:iCs/>
          <w:sz w:val="24"/>
          <w:szCs w:val="24"/>
          <w:lang w:eastAsia="nl-NL"/>
        </w:rPr>
      </w:pPr>
      <w:r w:rsidRPr="00854E6A">
        <w:rPr>
          <w:rFonts w:ascii="Arial" w:eastAsia="Times New Roman" w:hAnsi="Arial" w:cs="Arial"/>
          <w:i/>
          <w:iCs/>
          <w:sz w:val="24"/>
          <w:szCs w:val="24"/>
          <w:lang w:eastAsia="nl-NL"/>
        </w:rPr>
        <w:t xml:space="preserve">Waarom kunnen de geannuleerde afspraken niet vervangen worden door een vaccinatie-afspraak met </w:t>
      </w:r>
      <w:proofErr w:type="spellStart"/>
      <w:r w:rsidRPr="00854E6A">
        <w:rPr>
          <w:rFonts w:ascii="Arial" w:eastAsia="Times New Roman" w:hAnsi="Arial" w:cs="Arial"/>
          <w:i/>
          <w:iCs/>
          <w:sz w:val="24"/>
          <w:szCs w:val="24"/>
          <w:lang w:eastAsia="nl-NL"/>
        </w:rPr>
        <w:t>BioNTech</w:t>
      </w:r>
      <w:proofErr w:type="spellEnd"/>
      <w:r w:rsidRPr="00854E6A">
        <w:rPr>
          <w:rFonts w:ascii="Arial" w:eastAsia="Times New Roman" w:hAnsi="Arial" w:cs="Arial"/>
          <w:i/>
          <w:iCs/>
          <w:sz w:val="24"/>
          <w:szCs w:val="24"/>
          <w:lang w:eastAsia="nl-NL"/>
        </w:rPr>
        <w:t>/Pfizer</w:t>
      </w:r>
      <w:r w:rsidR="00854E6A">
        <w:rPr>
          <w:rFonts w:ascii="Arial" w:eastAsia="Times New Roman" w:hAnsi="Arial" w:cs="Arial"/>
          <w:i/>
          <w:iCs/>
          <w:sz w:val="24"/>
          <w:szCs w:val="24"/>
          <w:lang w:eastAsia="nl-NL"/>
        </w:rPr>
        <w:t xml:space="preserve"> of </w:t>
      </w:r>
      <w:proofErr w:type="spellStart"/>
      <w:r w:rsidR="00854E6A">
        <w:rPr>
          <w:rFonts w:ascii="Arial" w:eastAsia="Times New Roman" w:hAnsi="Arial" w:cs="Arial"/>
          <w:i/>
          <w:iCs/>
          <w:sz w:val="24"/>
          <w:szCs w:val="24"/>
          <w:lang w:eastAsia="nl-NL"/>
        </w:rPr>
        <w:t>Moderna</w:t>
      </w:r>
      <w:proofErr w:type="spellEnd"/>
      <w:r w:rsidR="00854E6A">
        <w:rPr>
          <w:rFonts w:ascii="Arial" w:eastAsia="Times New Roman" w:hAnsi="Arial" w:cs="Arial"/>
          <w:i/>
          <w:iCs/>
          <w:sz w:val="24"/>
          <w:szCs w:val="24"/>
          <w:lang w:eastAsia="nl-NL"/>
        </w:rPr>
        <w:t>?</w:t>
      </w:r>
    </w:p>
    <w:p w14:paraId="294C83AE" w14:textId="77777777" w:rsidR="0071651D" w:rsidRPr="0008255B" w:rsidRDefault="0071651D" w:rsidP="0071651D">
      <w:pPr>
        <w:spacing w:before="100" w:beforeAutospacing="1" w:after="100" w:afterAutospacing="1" w:line="240" w:lineRule="auto"/>
        <w:rPr>
          <w:rFonts w:ascii="Arial" w:eastAsia="Times New Roman" w:hAnsi="Arial" w:cs="Arial"/>
          <w:lang w:eastAsia="nl-NL"/>
        </w:rPr>
      </w:pPr>
      <w:r w:rsidRPr="0008255B">
        <w:rPr>
          <w:rFonts w:ascii="Arial" w:eastAsia="Times New Roman" w:hAnsi="Arial" w:cs="Arial"/>
          <w:lang w:eastAsia="nl-NL"/>
        </w:rPr>
        <w:t>Omdat dit vaccin al is gereserveerd voor andere mensen. Er is op dit moment geen ander vaccin beschikbaar.</w:t>
      </w:r>
    </w:p>
    <w:p w14:paraId="77647CDB" w14:textId="77777777" w:rsidR="0071651D" w:rsidRPr="00854E6A" w:rsidRDefault="0071651D" w:rsidP="0071651D">
      <w:pPr>
        <w:spacing w:before="100" w:beforeAutospacing="1" w:after="100" w:afterAutospacing="1" w:line="240" w:lineRule="auto"/>
        <w:outlineLvl w:val="2"/>
        <w:rPr>
          <w:rFonts w:ascii="Arial" w:eastAsia="Times New Roman" w:hAnsi="Arial" w:cs="Arial"/>
          <w:i/>
          <w:iCs/>
          <w:sz w:val="24"/>
          <w:szCs w:val="24"/>
          <w:lang w:eastAsia="nl-NL"/>
        </w:rPr>
      </w:pPr>
      <w:r w:rsidRPr="00854E6A">
        <w:rPr>
          <w:rFonts w:ascii="Arial" w:eastAsia="Times New Roman" w:hAnsi="Arial" w:cs="Arial"/>
          <w:i/>
          <w:iCs/>
          <w:sz w:val="24"/>
          <w:szCs w:val="24"/>
          <w:lang w:eastAsia="nl-NL"/>
        </w:rPr>
        <w:t>Zijn de andere vaccins (</w:t>
      </w:r>
      <w:proofErr w:type="spellStart"/>
      <w:r w:rsidRPr="00854E6A">
        <w:rPr>
          <w:rFonts w:ascii="Arial" w:eastAsia="Times New Roman" w:hAnsi="Arial" w:cs="Arial"/>
          <w:i/>
          <w:iCs/>
          <w:sz w:val="24"/>
          <w:szCs w:val="24"/>
          <w:lang w:eastAsia="nl-NL"/>
        </w:rPr>
        <w:t>BioNTech</w:t>
      </w:r>
      <w:proofErr w:type="spellEnd"/>
      <w:r w:rsidRPr="00854E6A">
        <w:rPr>
          <w:rFonts w:ascii="Arial" w:eastAsia="Times New Roman" w:hAnsi="Arial" w:cs="Arial"/>
          <w:i/>
          <w:iCs/>
          <w:sz w:val="24"/>
          <w:szCs w:val="24"/>
          <w:lang w:eastAsia="nl-NL"/>
        </w:rPr>
        <w:t xml:space="preserve">/Pfizer, Janssen, </w:t>
      </w:r>
      <w:proofErr w:type="spellStart"/>
      <w:r w:rsidRPr="00854E6A">
        <w:rPr>
          <w:rFonts w:ascii="Arial" w:eastAsia="Times New Roman" w:hAnsi="Arial" w:cs="Arial"/>
          <w:i/>
          <w:iCs/>
          <w:sz w:val="24"/>
          <w:szCs w:val="24"/>
          <w:lang w:eastAsia="nl-NL"/>
        </w:rPr>
        <w:t>Moderna</w:t>
      </w:r>
      <w:proofErr w:type="spellEnd"/>
      <w:r w:rsidRPr="00854E6A">
        <w:rPr>
          <w:rFonts w:ascii="Arial" w:eastAsia="Times New Roman" w:hAnsi="Arial" w:cs="Arial"/>
          <w:i/>
          <w:iCs/>
          <w:sz w:val="24"/>
          <w:szCs w:val="24"/>
          <w:lang w:eastAsia="nl-NL"/>
        </w:rPr>
        <w:t>) wel veilig?</w:t>
      </w:r>
    </w:p>
    <w:p w14:paraId="6516C4CF" w14:textId="77777777" w:rsidR="0071651D" w:rsidRPr="00854E6A" w:rsidRDefault="0071651D" w:rsidP="0071651D">
      <w:pPr>
        <w:spacing w:before="100" w:beforeAutospacing="1" w:after="100" w:afterAutospacing="1" w:line="240" w:lineRule="auto"/>
        <w:rPr>
          <w:rFonts w:ascii="Arial" w:eastAsia="Times New Roman" w:hAnsi="Arial" w:cs="Arial"/>
          <w:lang w:eastAsia="nl-NL"/>
        </w:rPr>
      </w:pPr>
      <w:r w:rsidRPr="00854E6A">
        <w:rPr>
          <w:rFonts w:ascii="Arial" w:eastAsia="Times New Roman" w:hAnsi="Arial" w:cs="Arial"/>
          <w:lang w:eastAsia="nl-NL"/>
        </w:rPr>
        <w:t xml:space="preserve">De meldingen van ernstige, zeldzame verschijnselen van stolselvorming (trombose) én een verlaagd aantal bloedplaatjes (trombocytopenie) waar het College ter Beoordeling van Geneesmiddelen (CBG) over geïnformeerd is, gaan over het vaccin van </w:t>
      </w:r>
      <w:proofErr w:type="spellStart"/>
      <w:r w:rsidRPr="00854E6A">
        <w:rPr>
          <w:rFonts w:ascii="Arial" w:eastAsia="Times New Roman" w:hAnsi="Arial" w:cs="Arial"/>
          <w:lang w:eastAsia="nl-NL"/>
        </w:rPr>
        <w:t>AstraZeneca</w:t>
      </w:r>
      <w:proofErr w:type="spellEnd"/>
      <w:r w:rsidRPr="00854E6A">
        <w:rPr>
          <w:rFonts w:ascii="Arial" w:eastAsia="Times New Roman" w:hAnsi="Arial" w:cs="Arial"/>
          <w:lang w:eastAsia="nl-NL"/>
        </w:rPr>
        <w:t>.</w:t>
      </w:r>
    </w:p>
    <w:p w14:paraId="35891EBA" w14:textId="77777777" w:rsidR="0071651D" w:rsidRPr="0071651D" w:rsidRDefault="0071651D" w:rsidP="009E760E">
      <w:pPr>
        <w:pBdr>
          <w:bottom w:val="single" w:sz="6" w:space="1" w:color="auto"/>
        </w:pBdr>
        <w:spacing w:after="0" w:line="240" w:lineRule="auto"/>
        <w:jc w:val="center"/>
        <w:rPr>
          <w:rFonts w:ascii="Arial" w:eastAsia="Times New Roman" w:hAnsi="Arial" w:cs="Arial"/>
          <w:vanish/>
          <w:sz w:val="16"/>
          <w:szCs w:val="16"/>
          <w:lang w:eastAsia="nl-NL"/>
        </w:rPr>
      </w:pPr>
      <w:r w:rsidRPr="0071651D">
        <w:rPr>
          <w:rFonts w:ascii="Arial" w:eastAsia="Times New Roman" w:hAnsi="Arial" w:cs="Arial"/>
          <w:vanish/>
          <w:sz w:val="16"/>
          <w:szCs w:val="16"/>
          <w:lang w:eastAsia="nl-NL"/>
        </w:rPr>
        <w:t>Bovenkant formulier</w:t>
      </w:r>
    </w:p>
    <w:p w14:paraId="686CA421" w14:textId="77777777" w:rsidR="0071651D" w:rsidRPr="0071651D" w:rsidRDefault="0071651D" w:rsidP="0071651D">
      <w:pPr>
        <w:spacing w:after="0" w:line="240" w:lineRule="auto"/>
        <w:rPr>
          <w:rFonts w:ascii="Arial" w:eastAsia="Times New Roman" w:hAnsi="Arial" w:cs="Arial"/>
          <w:vanish/>
          <w:sz w:val="24"/>
          <w:szCs w:val="24"/>
          <w:lang w:eastAsia="nl-NL"/>
        </w:rPr>
      </w:pPr>
      <w:r w:rsidRPr="0071651D">
        <w:rPr>
          <w:rFonts w:ascii="Arial" w:eastAsia="Times New Roman" w:hAnsi="Arial" w:cs="Arial"/>
          <w:vanish/>
          <w:sz w:val="24"/>
          <w:szCs w:val="24"/>
          <w:lang w:eastAsia="nl-NL"/>
        </w:rPr>
        <w:t>Heeft deze informatie u geholpen?</w:t>
      </w:r>
    </w:p>
    <w:p w14:paraId="2AE168AC" w14:textId="3DB753F5" w:rsidR="0071651D" w:rsidRPr="0071651D" w:rsidRDefault="0071651D" w:rsidP="0071651D">
      <w:pPr>
        <w:spacing w:after="0" w:line="240" w:lineRule="auto"/>
        <w:rPr>
          <w:rFonts w:ascii="Arial" w:eastAsia="Times New Roman" w:hAnsi="Arial" w:cs="Arial"/>
          <w:vanish/>
          <w:sz w:val="24"/>
          <w:szCs w:val="24"/>
          <w:lang w:eastAsia="nl-NL"/>
        </w:rPr>
      </w:pPr>
      <w:r w:rsidRPr="0071651D">
        <w:rPr>
          <w:rFonts w:ascii="Arial" w:eastAsia="Times New Roman" w:hAnsi="Arial" w:cs="Arial"/>
          <w:vanish/>
          <w:sz w:val="24"/>
          <w:szCs w:val="24"/>
          <w:lang w:eastAsia="nl-NL"/>
        </w:rPr>
        <w:object w:dxaOrig="360" w:dyaOrig="312" w14:anchorId="11C5F1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8pt;height:15.6pt" o:ole="">
            <v:imagedata r:id="rId7" o:title=""/>
          </v:shape>
          <w:control r:id="rId8" w:name="DefaultOcxName" w:shapeid="_x0000_i1034"/>
        </w:object>
      </w:r>
      <w:r w:rsidRPr="0071651D">
        <w:rPr>
          <w:rFonts w:ascii="Arial" w:eastAsia="Times New Roman" w:hAnsi="Arial" w:cs="Arial"/>
          <w:vanish/>
          <w:sz w:val="24"/>
          <w:szCs w:val="24"/>
          <w:lang w:eastAsia="nl-NL"/>
        </w:rPr>
        <w:t>Ja</w:t>
      </w:r>
    </w:p>
    <w:p w14:paraId="24794A6E" w14:textId="6F4F237C" w:rsidR="0071651D" w:rsidRPr="0071651D" w:rsidRDefault="0071651D" w:rsidP="0071651D">
      <w:pPr>
        <w:spacing w:after="0" w:line="240" w:lineRule="auto"/>
        <w:rPr>
          <w:rFonts w:ascii="Arial" w:eastAsia="Times New Roman" w:hAnsi="Arial" w:cs="Arial"/>
          <w:vanish/>
          <w:sz w:val="24"/>
          <w:szCs w:val="24"/>
          <w:lang w:eastAsia="nl-NL"/>
        </w:rPr>
      </w:pPr>
      <w:r w:rsidRPr="0071651D">
        <w:rPr>
          <w:rFonts w:ascii="Arial" w:eastAsia="Times New Roman" w:hAnsi="Arial" w:cs="Arial"/>
          <w:vanish/>
          <w:sz w:val="24"/>
          <w:szCs w:val="24"/>
          <w:lang w:eastAsia="nl-NL"/>
        </w:rPr>
        <w:object w:dxaOrig="360" w:dyaOrig="312" w14:anchorId="71C52D97">
          <v:shape id="_x0000_i1029" type="#_x0000_t75" style="width:18pt;height:15.6pt" o:ole="">
            <v:imagedata r:id="rId7" o:title=""/>
          </v:shape>
          <w:control r:id="rId9" w:name="DefaultOcxName1" w:shapeid="_x0000_i1029"/>
        </w:object>
      </w:r>
      <w:r w:rsidRPr="0071651D">
        <w:rPr>
          <w:rFonts w:ascii="Arial" w:eastAsia="Times New Roman" w:hAnsi="Arial" w:cs="Arial"/>
          <w:vanish/>
          <w:sz w:val="24"/>
          <w:szCs w:val="24"/>
          <w:lang w:eastAsia="nl-NL"/>
        </w:rPr>
        <w:t>Nee</w:t>
      </w:r>
    </w:p>
    <w:p w14:paraId="5C291D6C" w14:textId="77777777" w:rsidR="0071651D" w:rsidRPr="0071651D" w:rsidRDefault="0071651D" w:rsidP="0071651D">
      <w:pPr>
        <w:pBdr>
          <w:top w:val="single" w:sz="6" w:space="1" w:color="auto"/>
        </w:pBdr>
        <w:spacing w:after="0" w:line="240" w:lineRule="auto"/>
        <w:jc w:val="center"/>
        <w:rPr>
          <w:rFonts w:ascii="Arial" w:eastAsia="Times New Roman" w:hAnsi="Arial" w:cs="Arial"/>
          <w:vanish/>
          <w:sz w:val="16"/>
          <w:szCs w:val="16"/>
          <w:lang w:eastAsia="nl-NL"/>
        </w:rPr>
      </w:pPr>
      <w:r w:rsidRPr="0071651D">
        <w:rPr>
          <w:rFonts w:ascii="Arial" w:eastAsia="Times New Roman" w:hAnsi="Arial" w:cs="Arial"/>
          <w:vanish/>
          <w:sz w:val="16"/>
          <w:szCs w:val="16"/>
          <w:lang w:eastAsia="nl-NL"/>
        </w:rPr>
        <w:t>Onderkant formulier</w:t>
      </w:r>
    </w:p>
    <w:p w14:paraId="6E66362C" w14:textId="55246C44" w:rsidR="0071651D" w:rsidRPr="0071651D" w:rsidRDefault="0071651D" w:rsidP="009E760E">
      <w:pPr>
        <w:spacing w:before="100" w:beforeAutospacing="1" w:after="100" w:afterAutospacing="1" w:line="240" w:lineRule="auto"/>
        <w:ind w:left="720"/>
        <w:rPr>
          <w:rFonts w:ascii="Arial" w:eastAsia="Times New Roman" w:hAnsi="Arial" w:cs="Arial"/>
          <w:sz w:val="24"/>
          <w:szCs w:val="24"/>
          <w:lang w:eastAsia="nl-NL"/>
        </w:rPr>
      </w:pPr>
      <w:r w:rsidRPr="0071651D">
        <w:rPr>
          <w:rFonts w:ascii="Arial" w:eastAsia="Times New Roman" w:hAnsi="Arial" w:cs="Arial"/>
          <w:sz w:val="24"/>
          <w:szCs w:val="24"/>
          <w:lang w:eastAsia="nl-NL"/>
        </w:rPr>
        <w:t xml:space="preserve"> </w:t>
      </w:r>
    </w:p>
    <w:p w14:paraId="430D2944" w14:textId="5E4DAC7A" w:rsidR="0071651D" w:rsidRPr="0071651D" w:rsidRDefault="0071651D" w:rsidP="0071651D">
      <w:pPr>
        <w:spacing w:before="100" w:beforeAutospacing="1" w:after="100" w:afterAutospacing="1" w:line="330" w:lineRule="exact"/>
        <w:rPr>
          <w:rFonts w:ascii="Arial" w:eastAsia="Times New Roman" w:hAnsi="Arial" w:cs="Arial"/>
          <w:b/>
          <w:bCs/>
          <w:i/>
          <w:iCs/>
          <w:color w:val="353535"/>
          <w:sz w:val="20"/>
          <w:szCs w:val="20"/>
          <w:lang w:eastAsia="nl-NL"/>
        </w:rPr>
      </w:pPr>
    </w:p>
    <w:p w14:paraId="36A8C725" w14:textId="77777777" w:rsidR="009E760E" w:rsidRDefault="009E760E" w:rsidP="0071651D">
      <w:pPr>
        <w:spacing w:before="100" w:beforeAutospacing="1" w:after="100" w:afterAutospacing="1" w:line="330" w:lineRule="exact"/>
        <w:rPr>
          <w:rFonts w:ascii="Arial" w:eastAsia="Times New Roman" w:hAnsi="Arial" w:cs="Arial"/>
          <w:b/>
          <w:bCs/>
          <w:color w:val="353535"/>
          <w:sz w:val="24"/>
          <w:szCs w:val="24"/>
          <w:lang w:eastAsia="nl-NL"/>
        </w:rPr>
      </w:pPr>
      <w:r>
        <w:rPr>
          <w:rFonts w:ascii="Arial" w:eastAsia="Times New Roman" w:hAnsi="Arial" w:cs="Arial"/>
          <w:b/>
          <w:bCs/>
          <w:color w:val="353535"/>
          <w:sz w:val="24"/>
          <w:szCs w:val="24"/>
          <w:lang w:eastAsia="nl-NL"/>
        </w:rPr>
        <w:lastRenderedPageBreak/>
        <w:t>Wat betekent dit voor onze praktijk</w:t>
      </w:r>
    </w:p>
    <w:p w14:paraId="285E0052" w14:textId="41ACBD7D" w:rsidR="0071651D" w:rsidRPr="0008255B" w:rsidRDefault="009E760E" w:rsidP="0071651D">
      <w:pPr>
        <w:spacing w:before="100" w:beforeAutospacing="1" w:after="100" w:afterAutospacing="1" w:line="330" w:lineRule="exact"/>
        <w:rPr>
          <w:rFonts w:ascii="Arial" w:eastAsia="Times New Roman" w:hAnsi="Arial" w:cs="Arial"/>
          <w:lang w:eastAsia="nl-NL"/>
        </w:rPr>
      </w:pPr>
      <w:r w:rsidRPr="0008255B">
        <w:rPr>
          <w:rFonts w:ascii="Arial" w:eastAsia="Times New Roman" w:hAnsi="Arial" w:cs="Arial"/>
          <w:color w:val="353535"/>
          <w:lang w:eastAsia="nl-NL"/>
        </w:rPr>
        <w:t>Wij kunnen doorgaan met het vaccineren van onderstaande doelgroepen:</w:t>
      </w:r>
    </w:p>
    <w:p w14:paraId="393F237B" w14:textId="474ED07B" w:rsidR="0071651D" w:rsidRPr="0008255B" w:rsidRDefault="0071651D" w:rsidP="009E760E">
      <w:pPr>
        <w:numPr>
          <w:ilvl w:val="0"/>
          <w:numId w:val="1"/>
        </w:numPr>
        <w:spacing w:before="100" w:beforeAutospacing="1" w:after="100" w:afterAutospacing="1" w:line="330" w:lineRule="exact"/>
        <w:rPr>
          <w:rFonts w:ascii="Arial" w:eastAsia="Times New Roman" w:hAnsi="Arial" w:cs="Arial"/>
          <w:color w:val="353535"/>
          <w:lang w:eastAsia="nl-NL"/>
        </w:rPr>
      </w:pPr>
      <w:r w:rsidRPr="0008255B">
        <w:rPr>
          <w:rFonts w:ascii="Arial" w:eastAsia="Times New Roman" w:hAnsi="Arial" w:cs="Arial"/>
          <w:color w:val="353535"/>
          <w:lang w:eastAsia="nl-NL"/>
        </w:rPr>
        <w:t xml:space="preserve">Huisartsen en </w:t>
      </w:r>
      <w:proofErr w:type="spellStart"/>
      <w:r w:rsidRPr="0008255B">
        <w:rPr>
          <w:rFonts w:ascii="Arial" w:eastAsia="Times New Roman" w:hAnsi="Arial" w:cs="Arial"/>
          <w:color w:val="353535"/>
          <w:lang w:eastAsia="nl-NL"/>
        </w:rPr>
        <w:t>zorgverlenende</w:t>
      </w:r>
      <w:proofErr w:type="spellEnd"/>
      <w:r w:rsidRPr="0008255B">
        <w:rPr>
          <w:rFonts w:ascii="Arial" w:eastAsia="Times New Roman" w:hAnsi="Arial" w:cs="Arial"/>
          <w:color w:val="353535"/>
          <w:lang w:eastAsia="nl-NL"/>
        </w:rPr>
        <w:t xml:space="preserve"> medewerkers (geboortejaar 1960 of ouder)  die nog niet elders zijn gevaccineerd.</w:t>
      </w:r>
    </w:p>
    <w:p w14:paraId="4640E96B" w14:textId="77777777" w:rsidR="0071651D" w:rsidRPr="0008255B" w:rsidRDefault="0071651D" w:rsidP="0071651D">
      <w:pPr>
        <w:numPr>
          <w:ilvl w:val="0"/>
          <w:numId w:val="1"/>
        </w:numPr>
        <w:spacing w:before="100" w:beforeAutospacing="1" w:after="100" w:afterAutospacing="1" w:line="330" w:lineRule="exact"/>
        <w:rPr>
          <w:rFonts w:ascii="Arial" w:eastAsia="Times New Roman" w:hAnsi="Arial" w:cs="Arial"/>
          <w:color w:val="353535"/>
          <w:lang w:eastAsia="nl-NL"/>
        </w:rPr>
      </w:pPr>
      <w:r w:rsidRPr="0008255B">
        <w:rPr>
          <w:rFonts w:ascii="Arial" w:eastAsia="Times New Roman" w:hAnsi="Arial" w:cs="Arial"/>
          <w:color w:val="353535"/>
          <w:lang w:eastAsia="nl-NL"/>
        </w:rPr>
        <w:t>Alle patiënten geboren in 1956 t/m 1960.</w:t>
      </w:r>
    </w:p>
    <w:p w14:paraId="43478F81" w14:textId="77777777" w:rsidR="0071651D" w:rsidRPr="0008255B" w:rsidRDefault="0071651D" w:rsidP="0071651D">
      <w:pPr>
        <w:numPr>
          <w:ilvl w:val="0"/>
          <w:numId w:val="1"/>
        </w:numPr>
        <w:spacing w:before="100" w:beforeAutospacing="1" w:after="100" w:afterAutospacing="1" w:line="330" w:lineRule="exact"/>
        <w:rPr>
          <w:rFonts w:ascii="Arial" w:eastAsia="Times New Roman" w:hAnsi="Arial" w:cs="Arial"/>
          <w:color w:val="353535"/>
          <w:lang w:eastAsia="nl-NL"/>
        </w:rPr>
      </w:pPr>
      <w:r w:rsidRPr="0008255B">
        <w:rPr>
          <w:rFonts w:ascii="Arial" w:eastAsia="Times New Roman" w:hAnsi="Arial" w:cs="Arial"/>
          <w:color w:val="353535"/>
          <w:lang w:eastAsia="nl-NL"/>
        </w:rPr>
        <w:t>Patiënten met het syndroom van Down, met geboortejaren 1946 t/m 1960.</w:t>
      </w:r>
    </w:p>
    <w:p w14:paraId="2B591557" w14:textId="77777777" w:rsidR="0071651D" w:rsidRPr="0008255B" w:rsidRDefault="0071651D" w:rsidP="0071651D">
      <w:pPr>
        <w:numPr>
          <w:ilvl w:val="0"/>
          <w:numId w:val="1"/>
        </w:numPr>
        <w:spacing w:before="100" w:beforeAutospacing="1" w:after="100" w:afterAutospacing="1" w:line="330" w:lineRule="exact"/>
        <w:rPr>
          <w:rFonts w:ascii="Arial" w:eastAsia="Times New Roman" w:hAnsi="Arial" w:cs="Arial"/>
          <w:color w:val="353535"/>
          <w:lang w:eastAsia="nl-NL"/>
        </w:rPr>
      </w:pPr>
      <w:r w:rsidRPr="0008255B">
        <w:rPr>
          <w:rFonts w:ascii="Arial" w:eastAsia="Times New Roman" w:hAnsi="Arial" w:cs="Arial"/>
          <w:color w:val="353535"/>
          <w:lang w:eastAsia="nl-NL"/>
        </w:rPr>
        <w:t>Patiënten met morbide obesitas (BMI &gt;40) geboortejaren 1946 t/m 1960.</w:t>
      </w:r>
    </w:p>
    <w:p w14:paraId="13947D67" w14:textId="77777777" w:rsidR="0071651D" w:rsidRPr="0008255B" w:rsidRDefault="0071651D" w:rsidP="0071651D">
      <w:pPr>
        <w:numPr>
          <w:ilvl w:val="0"/>
          <w:numId w:val="1"/>
        </w:numPr>
        <w:spacing w:before="100" w:beforeAutospacing="1" w:after="100" w:afterAutospacing="1" w:line="330" w:lineRule="exact"/>
        <w:rPr>
          <w:rFonts w:ascii="Arial" w:eastAsia="Times New Roman" w:hAnsi="Arial" w:cs="Arial"/>
          <w:color w:val="353535"/>
          <w:lang w:eastAsia="nl-NL"/>
        </w:rPr>
      </w:pPr>
      <w:r w:rsidRPr="0008255B">
        <w:rPr>
          <w:rFonts w:ascii="Arial" w:eastAsia="Times New Roman" w:hAnsi="Arial" w:cs="Arial"/>
          <w:color w:val="353535"/>
          <w:lang w:eastAsia="nl-NL"/>
        </w:rPr>
        <w:t>Niet-mobiele thuiswonende patiënten (geboortejaar 1960 of daarvoor) die niet in staat zijn, met of zonder hulp, naar een vaccinatielocatie (zoals de GGD of huisartsenpraktijk) toe te gaan.</w:t>
      </w:r>
    </w:p>
    <w:p w14:paraId="686BD2A8" w14:textId="66BAD989" w:rsidR="00984A73" w:rsidRDefault="00984A73">
      <w:pPr>
        <w:rPr>
          <w:rFonts w:ascii="Arial" w:eastAsia="Times New Roman" w:hAnsi="Arial" w:cs="Arial"/>
          <w:color w:val="353535"/>
          <w:sz w:val="20"/>
          <w:szCs w:val="20"/>
          <w:lang w:eastAsia="nl-NL"/>
        </w:rPr>
      </w:pPr>
    </w:p>
    <w:p w14:paraId="29383FFA" w14:textId="77777777" w:rsidR="009E760E" w:rsidRPr="0071651D" w:rsidRDefault="009E760E">
      <w:pPr>
        <w:rPr>
          <w:rFonts w:ascii="Arial" w:hAnsi="Arial" w:cs="Arial"/>
        </w:rPr>
      </w:pPr>
    </w:p>
    <w:sectPr w:rsidR="009E760E" w:rsidRPr="007165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EF00DA"/>
    <w:multiLevelType w:val="multilevel"/>
    <w:tmpl w:val="BD1E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3665F1"/>
    <w:multiLevelType w:val="multilevel"/>
    <w:tmpl w:val="35488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1E4593"/>
    <w:multiLevelType w:val="multilevel"/>
    <w:tmpl w:val="A906E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51D"/>
    <w:rsid w:val="0008255B"/>
    <w:rsid w:val="0071651D"/>
    <w:rsid w:val="00854E6A"/>
    <w:rsid w:val="008E204B"/>
    <w:rsid w:val="008F1053"/>
    <w:rsid w:val="00984A73"/>
    <w:rsid w:val="009E760E"/>
    <w:rsid w:val="00F47A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8980D"/>
  <w15:chartTrackingRefBased/>
  <w15:docId w15:val="{14957D5C-2E34-4EE4-9E90-69A7B084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1651D"/>
    <w:pPr>
      <w:spacing w:after="0" w:line="240" w:lineRule="auto"/>
    </w:pPr>
  </w:style>
  <w:style w:type="character" w:customStyle="1" w:styleId="sr-only">
    <w:name w:val="sr-only"/>
    <w:basedOn w:val="Standaardalinea-lettertype"/>
    <w:rsid w:val="008F1053"/>
  </w:style>
  <w:style w:type="character" w:styleId="Hyperlink">
    <w:name w:val="Hyperlink"/>
    <w:basedOn w:val="Standaardalinea-lettertype"/>
    <w:uiPriority w:val="99"/>
    <w:semiHidden/>
    <w:unhideWhenUsed/>
    <w:rsid w:val="008F10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54559">
      <w:bodyDiv w:val="1"/>
      <w:marLeft w:val="0"/>
      <w:marRight w:val="0"/>
      <w:marTop w:val="0"/>
      <w:marBottom w:val="0"/>
      <w:divBdr>
        <w:top w:val="none" w:sz="0" w:space="0" w:color="auto"/>
        <w:left w:val="none" w:sz="0" w:space="0" w:color="auto"/>
        <w:bottom w:val="none" w:sz="0" w:space="0" w:color="auto"/>
        <w:right w:val="none" w:sz="0" w:space="0" w:color="auto"/>
      </w:divBdr>
    </w:div>
    <w:div w:id="1153452182">
      <w:bodyDiv w:val="1"/>
      <w:marLeft w:val="0"/>
      <w:marRight w:val="0"/>
      <w:marTop w:val="0"/>
      <w:marBottom w:val="0"/>
      <w:divBdr>
        <w:top w:val="none" w:sz="0" w:space="0" w:color="auto"/>
        <w:left w:val="none" w:sz="0" w:space="0" w:color="auto"/>
        <w:bottom w:val="none" w:sz="0" w:space="0" w:color="auto"/>
        <w:right w:val="none" w:sz="0" w:space="0" w:color="auto"/>
      </w:divBdr>
      <w:divsChild>
        <w:div w:id="1308707493">
          <w:marLeft w:val="0"/>
          <w:marRight w:val="0"/>
          <w:marTop w:val="0"/>
          <w:marBottom w:val="0"/>
          <w:divBdr>
            <w:top w:val="none" w:sz="0" w:space="0" w:color="auto"/>
            <w:left w:val="none" w:sz="0" w:space="0" w:color="auto"/>
            <w:bottom w:val="none" w:sz="0" w:space="0" w:color="auto"/>
            <w:right w:val="none" w:sz="0" w:space="0" w:color="auto"/>
          </w:divBdr>
          <w:divsChild>
            <w:div w:id="1172337490">
              <w:marLeft w:val="0"/>
              <w:marRight w:val="0"/>
              <w:marTop w:val="0"/>
              <w:marBottom w:val="0"/>
              <w:divBdr>
                <w:top w:val="none" w:sz="0" w:space="0" w:color="auto"/>
                <w:left w:val="none" w:sz="0" w:space="0" w:color="auto"/>
                <w:bottom w:val="none" w:sz="0" w:space="0" w:color="auto"/>
                <w:right w:val="none" w:sz="0" w:space="0" w:color="auto"/>
              </w:divBdr>
            </w:div>
            <w:div w:id="768114138">
              <w:marLeft w:val="-9459"/>
              <w:marRight w:val="0"/>
              <w:marTop w:val="0"/>
              <w:marBottom w:val="0"/>
              <w:divBdr>
                <w:top w:val="none" w:sz="0" w:space="0" w:color="auto"/>
                <w:left w:val="none" w:sz="0" w:space="0" w:color="auto"/>
                <w:bottom w:val="none" w:sz="0" w:space="0" w:color="auto"/>
                <w:right w:val="none" w:sz="0" w:space="0" w:color="auto"/>
              </w:divBdr>
              <w:divsChild>
                <w:div w:id="110634068">
                  <w:marLeft w:val="0"/>
                  <w:marRight w:val="0"/>
                  <w:marTop w:val="0"/>
                  <w:marBottom w:val="0"/>
                  <w:divBdr>
                    <w:top w:val="none" w:sz="0" w:space="0" w:color="auto"/>
                    <w:left w:val="none" w:sz="0" w:space="0" w:color="auto"/>
                    <w:bottom w:val="none" w:sz="0" w:space="0" w:color="auto"/>
                    <w:right w:val="none" w:sz="0" w:space="0" w:color="auto"/>
                  </w:divBdr>
                  <w:divsChild>
                    <w:div w:id="328170558">
                      <w:marLeft w:val="0"/>
                      <w:marRight w:val="0"/>
                      <w:marTop w:val="0"/>
                      <w:marBottom w:val="0"/>
                      <w:divBdr>
                        <w:top w:val="none" w:sz="0" w:space="0" w:color="auto"/>
                        <w:left w:val="none" w:sz="0" w:space="0" w:color="auto"/>
                        <w:bottom w:val="none" w:sz="0" w:space="0" w:color="auto"/>
                        <w:right w:val="none" w:sz="0" w:space="0" w:color="auto"/>
                      </w:divBdr>
                      <w:divsChild>
                        <w:div w:id="2014599865">
                          <w:marLeft w:val="0"/>
                          <w:marRight w:val="0"/>
                          <w:marTop w:val="0"/>
                          <w:marBottom w:val="0"/>
                          <w:divBdr>
                            <w:top w:val="none" w:sz="0" w:space="0" w:color="auto"/>
                            <w:left w:val="none" w:sz="0" w:space="0" w:color="auto"/>
                            <w:bottom w:val="none" w:sz="0" w:space="0" w:color="auto"/>
                            <w:right w:val="none" w:sz="0" w:space="0" w:color="auto"/>
                          </w:divBdr>
                          <w:divsChild>
                            <w:div w:id="810753012">
                              <w:marLeft w:val="0"/>
                              <w:marRight w:val="0"/>
                              <w:marTop w:val="0"/>
                              <w:marBottom w:val="0"/>
                              <w:divBdr>
                                <w:top w:val="none" w:sz="0" w:space="0" w:color="auto"/>
                                <w:left w:val="none" w:sz="0" w:space="0" w:color="auto"/>
                                <w:bottom w:val="none" w:sz="0" w:space="0" w:color="auto"/>
                                <w:right w:val="none" w:sz="0" w:space="0" w:color="auto"/>
                              </w:divBdr>
                            </w:div>
                            <w:div w:id="16223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023722">
          <w:marLeft w:val="0"/>
          <w:marRight w:val="0"/>
          <w:marTop w:val="0"/>
          <w:marBottom w:val="0"/>
          <w:divBdr>
            <w:top w:val="none" w:sz="0" w:space="0" w:color="auto"/>
            <w:left w:val="none" w:sz="0" w:space="0" w:color="auto"/>
            <w:bottom w:val="none" w:sz="0" w:space="0" w:color="auto"/>
            <w:right w:val="none" w:sz="0" w:space="0" w:color="auto"/>
          </w:divBdr>
        </w:div>
        <w:div w:id="1649283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vm.nl/nieuws/vanaf-vandaag-prik-na-doorgemaakte-covid-19-in-afgelopen-halfjaar" TargetMode="External"/><Relationship Id="rId11" Type="http://schemas.openxmlformats.org/officeDocument/2006/relationships/theme" Target="theme/theme1.xml"/><Relationship Id="rId5" Type="http://schemas.openxmlformats.org/officeDocument/2006/relationships/hyperlink" Target="https://www.lareb.nl/news/meldingen-trombose-en-verlaagde-bloedplaatjes-na-vaccinatie-astrazenec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961</Words>
  <Characters>5290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Lieuwe van Loon</dc:creator>
  <cp:keywords/>
  <dc:description/>
  <cp:lastModifiedBy>Lieuwe van Loon</cp:lastModifiedBy>
  <cp:revision>2</cp:revision>
  <cp:lastPrinted>2021-04-05T19:25:00Z</cp:lastPrinted>
  <dcterms:created xsi:type="dcterms:W3CDTF">2021-04-05T19:57:00Z</dcterms:created>
  <dcterms:modified xsi:type="dcterms:W3CDTF">2021-04-05T19:57:00Z</dcterms:modified>
</cp:coreProperties>
</file>